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8086A" w14:textId="77777777" w:rsidR="007056BD" w:rsidRPr="008602C0" w:rsidRDefault="007056BD" w:rsidP="00DE0FC4">
      <w:pPr>
        <w:spacing w:after="0"/>
        <w:rPr>
          <w:b/>
          <w:bCs/>
          <w:sz w:val="12"/>
          <w:szCs w:val="12"/>
        </w:rPr>
      </w:pPr>
    </w:p>
    <w:p w14:paraId="12DD76E7" w14:textId="77777777" w:rsidR="008602C0" w:rsidRPr="00DE0FDF" w:rsidRDefault="008602C0" w:rsidP="008602C0">
      <w:pPr>
        <w:spacing w:after="0"/>
        <w:jc w:val="center"/>
        <w:rPr>
          <w:sz w:val="24"/>
          <w:szCs w:val="24"/>
          <w:u w:val="single"/>
        </w:rPr>
      </w:pPr>
      <w:r w:rsidRPr="00DE0FDF">
        <w:rPr>
          <w:sz w:val="24"/>
          <w:szCs w:val="24"/>
          <w:u w:val="single"/>
        </w:rPr>
        <w:t>Key Steps for the Identification, Mitigation, and Disclosure of Relevant Financial Relationships</w:t>
      </w:r>
    </w:p>
    <w:p w14:paraId="2378AC18" w14:textId="2695F2FF" w:rsidR="008602C0" w:rsidRDefault="00927DF7" w:rsidP="00927DF7">
      <w:pPr>
        <w:tabs>
          <w:tab w:val="left" w:pos="6855"/>
        </w:tabs>
        <w:spacing w:after="0"/>
        <w:rPr>
          <w:b/>
          <w:bCs/>
        </w:rPr>
      </w:pPr>
      <w:r>
        <w:rPr>
          <w:b/>
          <w:bCs/>
        </w:rPr>
        <w:tab/>
      </w:r>
    </w:p>
    <w:p w14:paraId="1EC0455B" w14:textId="3A574A6B" w:rsidR="006C2D35" w:rsidRPr="00F731D8" w:rsidRDefault="00F731D8" w:rsidP="00F731D8">
      <w:pPr>
        <w:spacing w:after="0"/>
        <w:rPr>
          <w:b/>
          <w:bCs/>
        </w:rPr>
      </w:pPr>
      <w:r w:rsidRPr="00F731D8">
        <w:rPr>
          <w:b/>
          <w:bCs/>
        </w:rPr>
        <w:t>Y</w:t>
      </w:r>
      <w:r w:rsidR="006C2D35" w:rsidRPr="00F731D8">
        <w:rPr>
          <w:b/>
          <w:bCs/>
        </w:rPr>
        <w:t xml:space="preserve">ou </w:t>
      </w:r>
      <w:r w:rsidR="007056BD" w:rsidRPr="00F731D8">
        <w:rPr>
          <w:b/>
          <w:bCs/>
          <w:u w:val="single"/>
        </w:rPr>
        <w:t>DO NOT</w:t>
      </w:r>
      <w:r w:rsidR="006C2D35" w:rsidRPr="00F731D8">
        <w:rPr>
          <w:b/>
          <w:bCs/>
        </w:rPr>
        <w:t xml:space="preserve"> identify, mitigate, or disclose relevant financial relationships for this education</w:t>
      </w:r>
      <w:r w:rsidRPr="00F731D8">
        <w:rPr>
          <w:b/>
          <w:bCs/>
        </w:rPr>
        <w:t xml:space="preserve"> if i</w:t>
      </w:r>
      <w:r w:rsidR="006C2D35" w:rsidRPr="00F731D8">
        <w:rPr>
          <w:b/>
          <w:bCs/>
        </w:rPr>
        <w:t xml:space="preserve">t will </w:t>
      </w:r>
      <w:r w:rsidR="00DE0FDF">
        <w:rPr>
          <w:b/>
          <w:bCs/>
        </w:rPr>
        <w:t>ONLY</w:t>
      </w:r>
      <w:r w:rsidR="006C2D35" w:rsidRPr="00F731D8">
        <w:rPr>
          <w:b/>
          <w:bCs/>
        </w:rPr>
        <w:t xml:space="preserve"> address a non-clinical topic (e.g., leadership or communication skills training).</w:t>
      </w:r>
    </w:p>
    <w:p w14:paraId="0BB88BB5" w14:textId="77777777" w:rsidR="00DE0FC4" w:rsidRPr="000D2CF3" w:rsidRDefault="00DE0FC4" w:rsidP="006C2D35">
      <w:pPr>
        <w:pStyle w:val="Default"/>
        <w:rPr>
          <w:rFonts w:asciiTheme="minorHAnsi" w:hAnsiTheme="minorHAnsi" w:cstheme="minorHAnsi"/>
          <w:b/>
          <w:bCs/>
          <w:color w:val="auto"/>
          <w:sz w:val="10"/>
          <w:szCs w:val="10"/>
          <w:u w:val="single"/>
        </w:rPr>
      </w:pPr>
    </w:p>
    <w:p w14:paraId="4B3A4F06" w14:textId="37C35852" w:rsidR="007914D2" w:rsidRPr="007914D2" w:rsidRDefault="007914D2" w:rsidP="006C2D35">
      <w:pPr>
        <w:pStyle w:val="Default"/>
        <w:rPr>
          <w:rFonts w:asciiTheme="minorHAnsi" w:hAnsiTheme="minorHAnsi" w:cstheme="minorHAnsi"/>
          <w:b/>
          <w:bCs/>
          <w:sz w:val="22"/>
          <w:szCs w:val="22"/>
          <w:u w:val="single"/>
        </w:rPr>
      </w:pPr>
      <w:r w:rsidRPr="007914D2">
        <w:rPr>
          <w:rFonts w:asciiTheme="minorHAnsi" w:hAnsiTheme="minorHAnsi" w:cstheme="minorHAnsi"/>
          <w:b/>
          <w:bCs/>
          <w:sz w:val="22"/>
          <w:szCs w:val="22"/>
          <w:u w:val="single"/>
        </w:rPr>
        <w:t>If the above exception</w:t>
      </w:r>
      <w:r w:rsidR="00F731D8">
        <w:rPr>
          <w:rFonts w:asciiTheme="minorHAnsi" w:hAnsiTheme="minorHAnsi" w:cstheme="minorHAnsi"/>
          <w:b/>
          <w:bCs/>
          <w:sz w:val="22"/>
          <w:szCs w:val="22"/>
          <w:u w:val="single"/>
        </w:rPr>
        <w:t xml:space="preserve"> does not </w:t>
      </w:r>
      <w:r w:rsidRPr="007914D2">
        <w:rPr>
          <w:rFonts w:asciiTheme="minorHAnsi" w:hAnsiTheme="minorHAnsi" w:cstheme="minorHAnsi"/>
          <w:b/>
          <w:bCs/>
          <w:sz w:val="22"/>
          <w:szCs w:val="22"/>
          <w:u w:val="single"/>
        </w:rPr>
        <w:t>apply:</w:t>
      </w:r>
    </w:p>
    <w:p w14:paraId="3891A9FA" w14:textId="77777777" w:rsidR="007E5EFD" w:rsidRDefault="006C2D35" w:rsidP="006C2D35">
      <w:pPr>
        <w:pStyle w:val="Default"/>
        <w:rPr>
          <w:rFonts w:asciiTheme="minorHAnsi" w:hAnsiTheme="minorHAnsi" w:cstheme="minorHAnsi"/>
          <w:b/>
          <w:bCs/>
          <w:color w:val="auto"/>
          <w:sz w:val="22"/>
          <w:szCs w:val="22"/>
        </w:rPr>
      </w:pPr>
      <w:r w:rsidRPr="006C2D35">
        <w:rPr>
          <w:rFonts w:asciiTheme="minorHAnsi" w:hAnsiTheme="minorHAnsi" w:cstheme="minorHAnsi"/>
          <w:b/>
          <w:bCs/>
          <w:color w:val="auto"/>
          <w:sz w:val="22"/>
          <w:szCs w:val="22"/>
          <w:u w:val="single"/>
        </w:rPr>
        <w:t>STEP 1</w:t>
      </w:r>
      <w:r w:rsidRPr="006C2D35">
        <w:rPr>
          <w:rFonts w:asciiTheme="minorHAnsi" w:hAnsiTheme="minorHAnsi" w:cstheme="minorHAnsi"/>
          <w:b/>
          <w:bCs/>
          <w:color w:val="auto"/>
          <w:sz w:val="22"/>
          <w:szCs w:val="22"/>
        </w:rPr>
        <w:t xml:space="preserve">: </w:t>
      </w:r>
      <w:bookmarkStart w:id="0" w:name="_Hlk70507675"/>
      <w:r w:rsidR="007E5EFD" w:rsidRPr="007E5EFD">
        <w:rPr>
          <w:rFonts w:asciiTheme="minorHAnsi" w:hAnsiTheme="minorHAnsi" w:cstheme="minorHAnsi"/>
          <w:b/>
          <w:bCs/>
          <w:i/>
          <w:iCs/>
          <w:color w:val="auto"/>
          <w:sz w:val="22"/>
          <w:szCs w:val="22"/>
        </w:rPr>
        <w:t>Financial Disclosure Form</w:t>
      </w:r>
    </w:p>
    <w:p w14:paraId="70FF27FD" w14:textId="56DEB34E" w:rsidR="006C2D35" w:rsidRPr="006C2D35" w:rsidRDefault="006C2D35" w:rsidP="006C2D35">
      <w:pPr>
        <w:pStyle w:val="Default"/>
        <w:rPr>
          <w:rFonts w:asciiTheme="minorHAnsi" w:hAnsiTheme="minorHAnsi" w:cstheme="minorHAnsi"/>
          <w:color w:val="auto"/>
          <w:sz w:val="22"/>
          <w:szCs w:val="22"/>
        </w:rPr>
      </w:pPr>
      <w:r w:rsidRPr="006C2D35">
        <w:rPr>
          <w:rFonts w:asciiTheme="minorHAnsi" w:hAnsiTheme="minorHAnsi" w:cstheme="minorHAnsi"/>
          <w:b/>
          <w:bCs/>
          <w:color w:val="auto"/>
          <w:sz w:val="22"/>
          <w:szCs w:val="22"/>
        </w:rPr>
        <w:t xml:space="preserve">Before </w:t>
      </w:r>
      <w:r w:rsidRPr="006C2D35">
        <w:rPr>
          <w:rFonts w:asciiTheme="minorHAnsi" w:hAnsiTheme="minorHAnsi" w:cstheme="minorHAnsi"/>
          <w:color w:val="auto"/>
          <w:sz w:val="22"/>
          <w:szCs w:val="22"/>
        </w:rPr>
        <w:t xml:space="preserve">you begin planning your education, collect information from all members of the planning committee, and all faculty, and others who would be in positions to control content. Ask them to provide information about </w:t>
      </w:r>
      <w:r w:rsidRPr="006C2D35">
        <w:rPr>
          <w:rFonts w:asciiTheme="minorHAnsi" w:hAnsiTheme="minorHAnsi" w:cstheme="minorHAnsi"/>
          <w:b/>
          <w:bCs/>
          <w:color w:val="auto"/>
          <w:sz w:val="22"/>
          <w:szCs w:val="22"/>
        </w:rPr>
        <w:t>all</w:t>
      </w:r>
      <w:r w:rsidRPr="006C2D35">
        <w:rPr>
          <w:rFonts w:asciiTheme="minorHAnsi" w:hAnsiTheme="minorHAnsi" w:cstheme="minorHAnsi"/>
          <w:color w:val="auto"/>
          <w:sz w:val="22"/>
          <w:szCs w:val="22"/>
        </w:rPr>
        <w:t xml:space="preserve"> their financial relationships with ineligible companies over the previous </w:t>
      </w:r>
      <w:r w:rsidRPr="006C2D35">
        <w:rPr>
          <w:rFonts w:asciiTheme="minorHAnsi" w:hAnsiTheme="minorHAnsi" w:cstheme="minorHAnsi"/>
          <w:b/>
          <w:bCs/>
          <w:color w:val="auto"/>
          <w:sz w:val="22"/>
          <w:szCs w:val="22"/>
        </w:rPr>
        <w:t>24 months</w:t>
      </w:r>
      <w:r w:rsidRPr="006C2D35">
        <w:rPr>
          <w:rFonts w:asciiTheme="minorHAnsi" w:hAnsiTheme="minorHAnsi" w:cstheme="minorHAnsi"/>
          <w:color w:val="auto"/>
          <w:sz w:val="22"/>
          <w:szCs w:val="22"/>
        </w:rPr>
        <w:t xml:space="preserve">. </w:t>
      </w:r>
      <w:r w:rsidRPr="006C2D35">
        <w:rPr>
          <w:rFonts w:asciiTheme="minorHAnsi" w:hAnsiTheme="minorHAnsi" w:cstheme="minorHAnsi"/>
          <w:i/>
          <w:iCs/>
          <w:color w:val="auto"/>
          <w:sz w:val="22"/>
          <w:szCs w:val="22"/>
        </w:rPr>
        <w:t xml:space="preserve">There is no minimum financial threshold; individuals must disclose all financial relationships, regardless of the amount, with ineligible companies. </w:t>
      </w:r>
    </w:p>
    <w:bookmarkEnd w:id="0"/>
    <w:p w14:paraId="0AE8EBA3" w14:textId="4237D465" w:rsidR="006C2D35" w:rsidRDefault="008602C0" w:rsidP="006C2D35">
      <w:pPr>
        <w:pStyle w:val="Default"/>
        <w:numPr>
          <w:ilvl w:val="0"/>
          <w:numId w:val="3"/>
        </w:numPr>
        <w:rPr>
          <w:rFonts w:asciiTheme="minorHAnsi" w:hAnsiTheme="minorHAnsi" w:cstheme="minorHAnsi"/>
          <w:color w:val="auto"/>
          <w:sz w:val="22"/>
          <w:szCs w:val="22"/>
        </w:rPr>
      </w:pPr>
      <w:r>
        <w:rPr>
          <w:rFonts w:asciiTheme="minorHAnsi" w:hAnsiTheme="minorHAnsi" w:cstheme="minorHAnsi"/>
          <w:b/>
          <w:bCs/>
          <w:color w:val="auto"/>
          <w:sz w:val="22"/>
          <w:szCs w:val="22"/>
        </w:rPr>
        <w:t>D</w:t>
      </w:r>
      <w:r w:rsidR="006C2D35" w:rsidRPr="006C2D35">
        <w:rPr>
          <w:rFonts w:asciiTheme="minorHAnsi" w:hAnsiTheme="minorHAnsi" w:cstheme="minorHAnsi"/>
          <w:b/>
          <w:bCs/>
          <w:color w:val="auto"/>
          <w:sz w:val="22"/>
          <w:szCs w:val="22"/>
        </w:rPr>
        <w:t>efinition</w:t>
      </w:r>
      <w:r w:rsidR="006C2D35" w:rsidRPr="006C2D35">
        <w:rPr>
          <w:rFonts w:asciiTheme="minorHAnsi" w:hAnsiTheme="minorHAnsi" w:cstheme="minorHAnsi"/>
          <w:color w:val="auto"/>
          <w:sz w:val="22"/>
          <w:szCs w:val="22"/>
        </w:rPr>
        <w:t xml:space="preserve">: Ineligible companies are those whose primary business is producing, marketing, selling, re-selling, or distributing healthcare products used by or on patients. </w:t>
      </w:r>
    </w:p>
    <w:p w14:paraId="163BD23A" w14:textId="77777777" w:rsidR="006C2D35" w:rsidRPr="000D2CF3" w:rsidRDefault="006C2D35" w:rsidP="006C2D35">
      <w:pPr>
        <w:pStyle w:val="Default"/>
        <w:rPr>
          <w:rFonts w:asciiTheme="minorHAnsi" w:hAnsiTheme="minorHAnsi" w:cstheme="minorHAnsi"/>
          <w:color w:val="auto"/>
          <w:sz w:val="10"/>
          <w:szCs w:val="10"/>
        </w:rPr>
      </w:pPr>
    </w:p>
    <w:p w14:paraId="69E15E12" w14:textId="7FC4691A" w:rsidR="007E5EFD" w:rsidRDefault="006C2D35" w:rsidP="006C2D35">
      <w:pPr>
        <w:pStyle w:val="Default"/>
        <w:rPr>
          <w:rFonts w:asciiTheme="minorHAnsi" w:hAnsiTheme="minorHAnsi" w:cstheme="minorHAnsi"/>
          <w:b/>
          <w:bCs/>
          <w:color w:val="auto"/>
          <w:sz w:val="22"/>
          <w:szCs w:val="22"/>
        </w:rPr>
      </w:pPr>
      <w:r w:rsidRPr="006C2D35">
        <w:rPr>
          <w:rFonts w:asciiTheme="minorHAnsi" w:hAnsiTheme="minorHAnsi" w:cstheme="minorHAnsi"/>
          <w:b/>
          <w:bCs/>
          <w:color w:val="auto"/>
          <w:sz w:val="22"/>
          <w:szCs w:val="22"/>
          <w:u w:val="single"/>
        </w:rPr>
        <w:t>STEP 2</w:t>
      </w:r>
      <w:r w:rsidRPr="006C2D35">
        <w:rPr>
          <w:rFonts w:asciiTheme="minorHAnsi" w:hAnsiTheme="minorHAnsi" w:cstheme="minorHAnsi"/>
          <w:b/>
          <w:bCs/>
          <w:color w:val="auto"/>
          <w:sz w:val="22"/>
          <w:szCs w:val="22"/>
        </w:rPr>
        <w:t xml:space="preserve">: </w:t>
      </w:r>
      <w:r w:rsidR="007E5EFD" w:rsidRPr="007E5EFD">
        <w:rPr>
          <w:rFonts w:asciiTheme="minorHAnsi" w:hAnsiTheme="minorHAnsi" w:cstheme="minorHAnsi"/>
          <w:b/>
          <w:bCs/>
          <w:i/>
          <w:iCs/>
          <w:color w:val="auto"/>
          <w:sz w:val="22"/>
          <w:szCs w:val="22"/>
        </w:rPr>
        <w:t xml:space="preserve">Mitigation </w:t>
      </w:r>
      <w:r w:rsidR="00DE0FDF">
        <w:rPr>
          <w:rFonts w:asciiTheme="minorHAnsi" w:hAnsiTheme="minorHAnsi" w:cstheme="minorHAnsi"/>
          <w:b/>
          <w:bCs/>
          <w:i/>
          <w:iCs/>
          <w:color w:val="auto"/>
          <w:sz w:val="22"/>
          <w:szCs w:val="22"/>
        </w:rPr>
        <w:t>Review</w:t>
      </w:r>
    </w:p>
    <w:p w14:paraId="2E6AEFB9" w14:textId="0AC95C2A" w:rsidR="006C2D35" w:rsidRPr="006C2D35" w:rsidRDefault="006C2D35" w:rsidP="006C2D35">
      <w:pPr>
        <w:pStyle w:val="Default"/>
        <w:rPr>
          <w:rFonts w:asciiTheme="minorHAnsi" w:hAnsiTheme="minorHAnsi" w:cstheme="minorHAnsi"/>
          <w:color w:val="auto"/>
          <w:sz w:val="22"/>
          <w:szCs w:val="22"/>
        </w:rPr>
      </w:pPr>
      <w:r w:rsidRPr="006C2D35">
        <w:rPr>
          <w:rFonts w:asciiTheme="minorHAnsi" w:hAnsiTheme="minorHAnsi" w:cstheme="minorHAnsi"/>
          <w:color w:val="auto"/>
          <w:sz w:val="22"/>
          <w:szCs w:val="22"/>
        </w:rPr>
        <w:t xml:space="preserve">Review all relationships and </w:t>
      </w:r>
      <w:r w:rsidRPr="006C2D35">
        <w:rPr>
          <w:rFonts w:asciiTheme="minorHAnsi" w:hAnsiTheme="minorHAnsi" w:cstheme="minorHAnsi"/>
          <w:b/>
          <w:bCs/>
          <w:color w:val="auto"/>
          <w:sz w:val="22"/>
          <w:szCs w:val="22"/>
        </w:rPr>
        <w:t xml:space="preserve">exclude owners and employees of ineligible companies from participating as a nurse planner, and faculty, or other roles </w:t>
      </w:r>
      <w:r w:rsidRPr="006C2D35">
        <w:rPr>
          <w:rFonts w:asciiTheme="minorHAnsi" w:hAnsiTheme="minorHAnsi" w:cstheme="minorHAnsi"/>
          <w:color w:val="auto"/>
          <w:sz w:val="22"/>
          <w:szCs w:val="22"/>
        </w:rPr>
        <w:t>unless the educational activity meets one of the exceptions listed below.</w:t>
      </w:r>
    </w:p>
    <w:p w14:paraId="577B50FD" w14:textId="77777777" w:rsidR="006C2D35" w:rsidRPr="006C2D35" w:rsidRDefault="006C2D35" w:rsidP="006C2D35">
      <w:pPr>
        <w:pStyle w:val="Default"/>
        <w:rPr>
          <w:rFonts w:asciiTheme="minorHAnsi" w:hAnsiTheme="minorHAnsi" w:cstheme="minorHAnsi"/>
          <w:color w:val="auto"/>
          <w:sz w:val="22"/>
          <w:szCs w:val="22"/>
        </w:rPr>
      </w:pPr>
      <w:r w:rsidRPr="006C2D35">
        <w:rPr>
          <w:rFonts w:asciiTheme="minorHAnsi" w:hAnsiTheme="minorHAnsi" w:cstheme="minorHAnsi"/>
          <w:b/>
          <w:bCs/>
          <w:color w:val="auto"/>
          <w:sz w:val="22"/>
          <w:szCs w:val="22"/>
        </w:rPr>
        <w:t>There are only three exceptions that allow for owners and/or employees of ineligible companies to participate as planners or faculty in approved continuing education.</w:t>
      </w:r>
    </w:p>
    <w:p w14:paraId="30DEF05F" w14:textId="37B9C29B" w:rsidR="006C2D35" w:rsidRPr="006C2D35" w:rsidRDefault="006C2D35" w:rsidP="006C2D35">
      <w:pPr>
        <w:pStyle w:val="Default"/>
        <w:numPr>
          <w:ilvl w:val="0"/>
          <w:numId w:val="2"/>
        </w:numPr>
        <w:rPr>
          <w:rFonts w:asciiTheme="minorHAnsi" w:hAnsiTheme="minorHAnsi" w:cstheme="minorHAnsi"/>
          <w:color w:val="auto"/>
          <w:sz w:val="22"/>
          <w:szCs w:val="22"/>
        </w:rPr>
      </w:pPr>
      <w:r w:rsidRPr="006C2D35">
        <w:rPr>
          <w:rFonts w:asciiTheme="minorHAnsi" w:hAnsiTheme="minorHAnsi" w:cstheme="minorHAnsi"/>
          <w:color w:val="auto"/>
          <w:sz w:val="22"/>
          <w:szCs w:val="22"/>
        </w:rPr>
        <w:t xml:space="preserve">When the content of the activity is </w:t>
      </w:r>
      <w:r w:rsidRPr="006C2D35">
        <w:rPr>
          <w:rFonts w:asciiTheme="minorHAnsi" w:hAnsiTheme="minorHAnsi" w:cstheme="minorHAnsi"/>
          <w:b/>
          <w:bCs/>
          <w:color w:val="auto"/>
          <w:sz w:val="22"/>
          <w:szCs w:val="22"/>
        </w:rPr>
        <w:t xml:space="preserve">not related </w:t>
      </w:r>
      <w:r w:rsidRPr="006C2D35">
        <w:rPr>
          <w:rFonts w:asciiTheme="minorHAnsi" w:hAnsiTheme="minorHAnsi" w:cstheme="minorHAnsi"/>
          <w:color w:val="auto"/>
          <w:sz w:val="22"/>
          <w:szCs w:val="22"/>
        </w:rPr>
        <w:t>to the business lines or products of their employer/company.</w:t>
      </w:r>
    </w:p>
    <w:p w14:paraId="73B84D04" w14:textId="4F9A6E23" w:rsidR="006C2D35" w:rsidRPr="006C2D35" w:rsidRDefault="006C2D35" w:rsidP="006C2D35">
      <w:pPr>
        <w:pStyle w:val="Default"/>
        <w:numPr>
          <w:ilvl w:val="0"/>
          <w:numId w:val="2"/>
        </w:numPr>
        <w:rPr>
          <w:rFonts w:asciiTheme="minorHAnsi" w:hAnsiTheme="minorHAnsi" w:cstheme="minorHAnsi"/>
          <w:color w:val="auto"/>
          <w:sz w:val="22"/>
          <w:szCs w:val="22"/>
        </w:rPr>
      </w:pPr>
      <w:r w:rsidRPr="006C2D35">
        <w:rPr>
          <w:rFonts w:asciiTheme="minorHAnsi" w:hAnsiTheme="minorHAnsi" w:cstheme="minorHAnsi"/>
          <w:color w:val="auto"/>
          <w:sz w:val="22"/>
          <w:szCs w:val="22"/>
        </w:rPr>
        <w:t>When the content of the approved activity is limited to basic science research, such as pre-clinical research and drug discovery, or the methodologies of research, and they do not make care recommendations.</w:t>
      </w:r>
    </w:p>
    <w:p w14:paraId="006F90DD" w14:textId="5B16CA1F" w:rsidR="006C2D35" w:rsidRPr="006C2D35" w:rsidRDefault="006C2D35" w:rsidP="006C2D35">
      <w:pPr>
        <w:pStyle w:val="Default"/>
        <w:numPr>
          <w:ilvl w:val="0"/>
          <w:numId w:val="2"/>
        </w:numPr>
        <w:rPr>
          <w:rFonts w:asciiTheme="minorHAnsi" w:hAnsiTheme="minorHAnsi" w:cstheme="minorHAnsi"/>
          <w:color w:val="auto"/>
          <w:sz w:val="22"/>
          <w:szCs w:val="22"/>
        </w:rPr>
      </w:pPr>
      <w:r w:rsidRPr="006C2D35">
        <w:rPr>
          <w:rFonts w:asciiTheme="minorHAnsi" w:hAnsiTheme="minorHAnsi" w:cstheme="minorHAnsi"/>
          <w:color w:val="auto"/>
          <w:sz w:val="22"/>
          <w:szCs w:val="22"/>
        </w:rPr>
        <w:t>When they are participating as technicians to teach the safe and proper use of medical devices, and do not recommend whether or when a device is used.</w:t>
      </w:r>
    </w:p>
    <w:p w14:paraId="53150BE2" w14:textId="77777777" w:rsidR="006C2D35" w:rsidRPr="000D2CF3" w:rsidRDefault="006C2D35" w:rsidP="006C2D35">
      <w:pPr>
        <w:pStyle w:val="Default"/>
        <w:rPr>
          <w:rFonts w:asciiTheme="minorHAnsi" w:hAnsiTheme="minorHAnsi" w:cstheme="minorHAnsi"/>
          <w:color w:val="auto"/>
          <w:sz w:val="10"/>
          <w:szCs w:val="10"/>
        </w:rPr>
      </w:pPr>
    </w:p>
    <w:p w14:paraId="0604CAD4" w14:textId="196F0217" w:rsidR="007E5EFD" w:rsidRDefault="006C2D35" w:rsidP="007E5EFD">
      <w:pPr>
        <w:spacing w:after="0" w:line="240" w:lineRule="auto"/>
        <w:rPr>
          <w:rFonts w:cstheme="minorHAnsi"/>
          <w:b/>
          <w:bCs/>
        </w:rPr>
      </w:pPr>
      <w:r w:rsidRPr="006C2D35">
        <w:rPr>
          <w:rFonts w:cstheme="minorHAnsi"/>
          <w:b/>
          <w:bCs/>
          <w:u w:val="single"/>
        </w:rPr>
        <w:t>STEP 3</w:t>
      </w:r>
      <w:r w:rsidRPr="006C2D35">
        <w:rPr>
          <w:rFonts w:cstheme="minorHAnsi"/>
          <w:b/>
          <w:bCs/>
        </w:rPr>
        <w:t xml:space="preserve">: </w:t>
      </w:r>
      <w:r w:rsidR="007E5EFD" w:rsidRPr="007E5EFD">
        <w:rPr>
          <w:rFonts w:cstheme="minorHAnsi"/>
          <w:b/>
          <w:bCs/>
          <w:i/>
          <w:iCs/>
        </w:rPr>
        <w:t xml:space="preserve">Mitigation </w:t>
      </w:r>
      <w:r w:rsidR="00DE0FDF">
        <w:rPr>
          <w:rFonts w:cstheme="minorHAnsi"/>
          <w:b/>
          <w:bCs/>
          <w:i/>
          <w:iCs/>
        </w:rPr>
        <w:t>Determination</w:t>
      </w:r>
    </w:p>
    <w:p w14:paraId="1F62BEDD" w14:textId="2C885A81" w:rsidR="006C2D35" w:rsidRDefault="006C2D35" w:rsidP="007E5EFD">
      <w:pPr>
        <w:spacing w:after="0" w:line="240" w:lineRule="auto"/>
        <w:rPr>
          <w:rFonts w:cstheme="minorHAnsi"/>
        </w:rPr>
      </w:pPr>
      <w:r w:rsidRPr="006C2D35">
        <w:rPr>
          <w:rFonts w:cstheme="minorHAnsi"/>
        </w:rPr>
        <w:t xml:space="preserve">Determine which financial relationships are </w:t>
      </w:r>
      <w:r w:rsidRPr="006C2D35">
        <w:rPr>
          <w:rFonts w:cstheme="minorHAnsi"/>
          <w:b/>
          <w:bCs/>
        </w:rPr>
        <w:t>relevant</w:t>
      </w:r>
      <w:r w:rsidRPr="006C2D35">
        <w:rPr>
          <w:rFonts w:cstheme="minorHAnsi"/>
        </w:rPr>
        <w:t xml:space="preserve"> to the content of the continuing education activity, </w:t>
      </w:r>
      <w:r w:rsidRPr="006C2D35">
        <w:rPr>
          <w:rFonts w:cstheme="minorHAnsi"/>
          <w:b/>
          <w:bCs/>
        </w:rPr>
        <w:t>mitigate</w:t>
      </w:r>
      <w:r w:rsidRPr="006C2D35">
        <w:rPr>
          <w:rFonts w:cstheme="minorHAnsi"/>
        </w:rPr>
        <w:t xml:space="preserve"> those relevant financial relationships to prevent commercial bias, and </w:t>
      </w:r>
      <w:r w:rsidRPr="006C2D35">
        <w:rPr>
          <w:rFonts w:cstheme="minorHAnsi"/>
          <w:b/>
          <w:bCs/>
        </w:rPr>
        <w:t>disclose</w:t>
      </w:r>
      <w:r w:rsidRPr="006C2D35">
        <w:rPr>
          <w:rFonts w:cstheme="minorHAnsi"/>
        </w:rPr>
        <w:t xml:space="preserve"> the presence or absence of all relevant financial relationships to learners prior to the activity.</w:t>
      </w:r>
    </w:p>
    <w:p w14:paraId="00174B7E" w14:textId="17CFCA4E" w:rsidR="006323B9" w:rsidRDefault="00130F9F" w:rsidP="007E5EFD">
      <w:pPr>
        <w:pStyle w:val="ListParagraph"/>
        <w:numPr>
          <w:ilvl w:val="0"/>
          <w:numId w:val="7"/>
        </w:numPr>
        <w:spacing w:after="0" w:line="240" w:lineRule="auto"/>
        <w:rPr>
          <w:rFonts w:cstheme="minorHAnsi"/>
        </w:rPr>
      </w:pPr>
      <w:r w:rsidRPr="006323B9">
        <w:rPr>
          <w:rFonts w:cstheme="minorHAnsi"/>
        </w:rPr>
        <w:t xml:space="preserve">Determine </w:t>
      </w:r>
      <w:r w:rsidRPr="006323B9">
        <w:rPr>
          <w:rFonts w:cstheme="minorHAnsi"/>
          <w:b/>
          <w:bCs/>
        </w:rPr>
        <w:t xml:space="preserve">relevant financial relationships </w:t>
      </w:r>
      <w:r w:rsidRPr="006323B9">
        <w:rPr>
          <w:rFonts w:cstheme="minorHAnsi"/>
        </w:rPr>
        <w:t>for all who will be in control of educational content.</w:t>
      </w:r>
      <w:r w:rsidR="006323B9">
        <w:rPr>
          <w:rFonts w:cstheme="minorHAnsi"/>
        </w:rPr>
        <w:t xml:space="preserve"> </w:t>
      </w:r>
      <w:r w:rsidR="006323B9" w:rsidRPr="006323B9">
        <w:rPr>
          <w:rFonts w:cstheme="minorHAnsi"/>
        </w:rPr>
        <w:t>Financial relationships are relevant if the following three conditions are met for the individual who will control content of the education:</w:t>
      </w:r>
    </w:p>
    <w:p w14:paraId="4BADD614" w14:textId="539E8D1E" w:rsidR="009A54E8" w:rsidRPr="000D2CF3" w:rsidRDefault="00130F9F" w:rsidP="000D2CF3">
      <w:pPr>
        <w:pStyle w:val="ListParagraph"/>
        <w:numPr>
          <w:ilvl w:val="1"/>
          <w:numId w:val="7"/>
        </w:numPr>
        <w:rPr>
          <w:rFonts w:cstheme="minorHAnsi"/>
        </w:rPr>
      </w:pPr>
      <w:r w:rsidRPr="006323B9">
        <w:rPr>
          <w:rFonts w:cstheme="minorHAnsi"/>
        </w:rPr>
        <w:t xml:space="preserve">A financial relationship, in </w:t>
      </w:r>
      <w:r w:rsidRPr="006323B9">
        <w:rPr>
          <w:rFonts w:cstheme="minorHAnsi"/>
          <w:b/>
          <w:bCs/>
        </w:rPr>
        <w:t>any amount</w:t>
      </w:r>
      <w:r w:rsidRPr="006323B9">
        <w:rPr>
          <w:rFonts w:cstheme="minorHAnsi"/>
        </w:rPr>
        <w:t>, exists between the person in control of content and an ineligible company.</w:t>
      </w:r>
    </w:p>
    <w:p w14:paraId="41694055" w14:textId="3E25D01E" w:rsidR="006323B9" w:rsidRDefault="00130F9F" w:rsidP="006323B9">
      <w:pPr>
        <w:pStyle w:val="ListParagraph"/>
        <w:numPr>
          <w:ilvl w:val="1"/>
          <w:numId w:val="7"/>
        </w:numPr>
        <w:rPr>
          <w:rFonts w:cstheme="minorHAnsi"/>
        </w:rPr>
      </w:pPr>
      <w:r w:rsidRPr="006323B9">
        <w:rPr>
          <w:rFonts w:cstheme="minorHAnsi"/>
        </w:rPr>
        <w:t>The content of the education is related to the products of an ineligible company with whom the person has a financial relationship.</w:t>
      </w:r>
    </w:p>
    <w:p w14:paraId="1FD4A7E5" w14:textId="5AC17469" w:rsidR="00BF0858" w:rsidRPr="00DE0FDF" w:rsidRDefault="00130F9F" w:rsidP="00DE0FDF">
      <w:pPr>
        <w:pStyle w:val="ListParagraph"/>
        <w:numPr>
          <w:ilvl w:val="1"/>
          <w:numId w:val="7"/>
        </w:numPr>
        <w:spacing w:after="0" w:line="240" w:lineRule="auto"/>
        <w:rPr>
          <w:rFonts w:cstheme="minorHAnsi"/>
        </w:rPr>
      </w:pPr>
      <w:r w:rsidRPr="006323B9">
        <w:rPr>
          <w:rFonts w:cstheme="minorHAnsi"/>
        </w:rPr>
        <w:t xml:space="preserve">The financial relationship </w:t>
      </w:r>
      <w:r w:rsidR="006323B9" w:rsidRPr="006323B9">
        <w:rPr>
          <w:rFonts w:cstheme="minorHAnsi"/>
          <w:b/>
          <w:bCs/>
        </w:rPr>
        <w:t>existed</w:t>
      </w:r>
      <w:r w:rsidR="006323B9" w:rsidRPr="006323B9">
        <w:rPr>
          <w:rFonts w:cstheme="minorHAnsi"/>
        </w:rPr>
        <w:t xml:space="preserve"> during</w:t>
      </w:r>
      <w:r w:rsidRPr="006323B9">
        <w:rPr>
          <w:rFonts w:cstheme="minorHAnsi"/>
        </w:rPr>
        <w:t xml:space="preserve"> the past </w:t>
      </w:r>
      <w:r w:rsidRPr="006323B9">
        <w:rPr>
          <w:rFonts w:cstheme="minorHAnsi"/>
          <w:b/>
          <w:bCs/>
        </w:rPr>
        <w:t>24 months</w:t>
      </w:r>
      <w:r w:rsidRPr="006323B9">
        <w:rPr>
          <w:rFonts w:cstheme="minorHAnsi"/>
        </w:rPr>
        <w:t>.</w:t>
      </w:r>
    </w:p>
    <w:p w14:paraId="60206F90" w14:textId="172E1DB9" w:rsidR="006323B9" w:rsidRDefault="00130F9F" w:rsidP="007E5EFD">
      <w:pPr>
        <w:pStyle w:val="ListParagraph"/>
        <w:numPr>
          <w:ilvl w:val="0"/>
          <w:numId w:val="7"/>
        </w:numPr>
        <w:spacing w:after="0" w:line="240" w:lineRule="auto"/>
        <w:rPr>
          <w:rFonts w:cstheme="minorHAnsi"/>
        </w:rPr>
      </w:pPr>
      <w:r w:rsidRPr="006323B9">
        <w:rPr>
          <w:rFonts w:cstheme="minorHAnsi"/>
          <w:b/>
          <w:bCs/>
        </w:rPr>
        <w:t xml:space="preserve">Mitigate </w:t>
      </w:r>
      <w:r w:rsidRPr="006323B9">
        <w:rPr>
          <w:rFonts w:cstheme="minorHAnsi"/>
        </w:rPr>
        <w:t>relevant financial relationships prior to individuals assuming their roles in the educational activity.</w:t>
      </w:r>
    </w:p>
    <w:p w14:paraId="61516FCD" w14:textId="4489F7C3" w:rsidR="002F3E4F" w:rsidRPr="002F3E4F" w:rsidRDefault="00DE0FDF" w:rsidP="002F3E4F">
      <w:pPr>
        <w:pStyle w:val="ListParagraph"/>
        <w:numPr>
          <w:ilvl w:val="1"/>
          <w:numId w:val="7"/>
        </w:numPr>
        <w:rPr>
          <w:rFonts w:cstheme="minorHAnsi"/>
        </w:rPr>
      </w:pPr>
      <w:r>
        <w:rPr>
          <w:rFonts w:cstheme="minorHAnsi"/>
          <w:i/>
          <w:iCs/>
        </w:rPr>
        <w:t>Choose</w:t>
      </w:r>
      <w:r w:rsidR="002F3E4F" w:rsidRPr="002F3E4F">
        <w:rPr>
          <w:rFonts w:cstheme="minorHAnsi"/>
          <w:i/>
          <w:iCs/>
        </w:rPr>
        <w:t xml:space="preserve"> mitigation strategies appropriate to their role(s) in the educational activity.</w:t>
      </w:r>
    </w:p>
    <w:p w14:paraId="068CC8DB" w14:textId="7F702F81" w:rsidR="007E5EFD" w:rsidRPr="00DE0FDF" w:rsidRDefault="00130F9F" w:rsidP="00DE0FDF">
      <w:pPr>
        <w:pStyle w:val="ListParagraph"/>
        <w:numPr>
          <w:ilvl w:val="0"/>
          <w:numId w:val="7"/>
        </w:numPr>
        <w:rPr>
          <w:rFonts w:cstheme="minorHAnsi"/>
        </w:rPr>
      </w:pPr>
      <w:r w:rsidRPr="006323B9">
        <w:rPr>
          <w:rFonts w:cstheme="minorHAnsi"/>
        </w:rPr>
        <w:t xml:space="preserve">Before the learner engages in the education, </w:t>
      </w:r>
      <w:r w:rsidRPr="006323B9">
        <w:rPr>
          <w:rFonts w:cstheme="minorHAnsi"/>
          <w:b/>
          <w:bCs/>
        </w:rPr>
        <w:t xml:space="preserve">disclose </w:t>
      </w:r>
      <w:r w:rsidRPr="006323B9">
        <w:rPr>
          <w:rFonts w:cstheme="minorHAnsi"/>
        </w:rPr>
        <w:t>to learners the presence or absence of relevant financial relationships for all persons in control of content.</w:t>
      </w:r>
    </w:p>
    <w:tbl>
      <w:tblPr>
        <w:tblStyle w:val="TableGrid"/>
        <w:tblpPr w:leftFromText="180" w:rightFromText="180" w:vertAnchor="text" w:tblpX="-825" w:tblpY="351"/>
        <w:tblW w:w="11065" w:type="dxa"/>
        <w:tblLook w:val="04A0" w:firstRow="1" w:lastRow="0" w:firstColumn="1" w:lastColumn="0" w:noHBand="0" w:noVBand="1"/>
      </w:tblPr>
      <w:tblGrid>
        <w:gridCol w:w="5860"/>
        <w:gridCol w:w="5205"/>
      </w:tblGrid>
      <w:tr w:rsidR="00CE120D" w:rsidRPr="00CE120D" w14:paraId="096C08D3" w14:textId="77777777" w:rsidTr="00DE0FDF">
        <w:tc>
          <w:tcPr>
            <w:tcW w:w="5860" w:type="dxa"/>
          </w:tcPr>
          <w:p w14:paraId="7EF52AF6" w14:textId="503EAA7B" w:rsidR="00CE120D" w:rsidRPr="00CE120D" w:rsidRDefault="00CE120D" w:rsidP="00DE0FDF">
            <w:pPr>
              <w:rPr>
                <w:rFonts w:cstheme="minorHAnsi"/>
                <w:sz w:val="24"/>
                <w:szCs w:val="24"/>
              </w:rPr>
            </w:pPr>
            <w:r w:rsidRPr="00CE120D">
              <w:rPr>
                <w:rFonts w:cstheme="minorHAnsi"/>
                <w:b/>
                <w:bCs/>
                <w:sz w:val="24"/>
                <w:szCs w:val="24"/>
              </w:rPr>
              <w:lastRenderedPageBreak/>
              <w:t>If there are No relevant financial relationships:</w:t>
            </w:r>
          </w:p>
          <w:p w14:paraId="1E7E1E13" w14:textId="77777777" w:rsidR="00CE120D" w:rsidRPr="00CE120D" w:rsidRDefault="00CE120D" w:rsidP="00DE0FDF">
            <w:pPr>
              <w:rPr>
                <w:rFonts w:cstheme="minorHAnsi"/>
              </w:rPr>
            </w:pPr>
            <w:r w:rsidRPr="00CE120D">
              <w:rPr>
                <w:rFonts w:cstheme="minorHAnsi"/>
                <w:i/>
                <w:iCs/>
              </w:rPr>
              <w:t xml:space="preserve">Inform learners that nurse planners, content experts’, faculty, and others in control of content (either individually or as a group) have no relevant financial relationships with ineligible companies. </w:t>
            </w:r>
          </w:p>
          <w:p w14:paraId="6754785F" w14:textId="77777777" w:rsidR="00CE120D" w:rsidRPr="00CE120D" w:rsidRDefault="00CE120D" w:rsidP="00DE0FDF">
            <w:pPr>
              <w:rPr>
                <w:rFonts w:cstheme="minorHAnsi"/>
                <w:b/>
                <w:bCs/>
                <w:i/>
                <w:iCs/>
                <w:sz w:val="10"/>
                <w:szCs w:val="10"/>
              </w:rPr>
            </w:pPr>
          </w:p>
          <w:p w14:paraId="2949F810" w14:textId="587610F6" w:rsidR="00A323E1" w:rsidRPr="00F731D8" w:rsidRDefault="00CE120D" w:rsidP="00DE0FDF">
            <w:pPr>
              <w:rPr>
                <w:rFonts w:cstheme="minorHAnsi"/>
                <w:b/>
                <w:bCs/>
                <w:i/>
                <w:iCs/>
              </w:rPr>
            </w:pPr>
            <w:r w:rsidRPr="00F731D8">
              <w:rPr>
                <w:rFonts w:cstheme="minorHAnsi"/>
                <w:b/>
                <w:bCs/>
                <w:i/>
                <w:iCs/>
              </w:rPr>
              <w:t xml:space="preserve">Remember that you </w:t>
            </w:r>
            <w:r w:rsidRPr="00F731D8">
              <w:rPr>
                <w:rFonts w:cstheme="minorHAnsi"/>
                <w:b/>
                <w:bCs/>
                <w:i/>
                <w:iCs/>
                <w:u w:val="single"/>
              </w:rPr>
              <w:t>do not</w:t>
            </w:r>
            <w:r w:rsidRPr="00F731D8">
              <w:rPr>
                <w:rFonts w:cstheme="minorHAnsi"/>
                <w:b/>
                <w:bCs/>
                <w:i/>
                <w:iCs/>
              </w:rPr>
              <w:t xml:space="preserve"> make disclosures </w:t>
            </w:r>
            <w:r w:rsidR="00F731D8" w:rsidRPr="00F731D8">
              <w:rPr>
                <w:rFonts w:cstheme="minorHAnsi"/>
                <w:b/>
                <w:bCs/>
                <w:i/>
                <w:iCs/>
              </w:rPr>
              <w:t xml:space="preserve">if the activity </w:t>
            </w:r>
            <w:r w:rsidR="00A323E1" w:rsidRPr="00F731D8">
              <w:rPr>
                <w:b/>
                <w:bCs/>
              </w:rPr>
              <w:t>will only address a non-clinical topic (e.g., leadership or communication skills training).</w:t>
            </w:r>
          </w:p>
          <w:p w14:paraId="00F40F4B" w14:textId="44758183" w:rsidR="00CE120D" w:rsidRPr="000D2CF3" w:rsidRDefault="00A323E1" w:rsidP="00DE0FDF">
            <w:pPr>
              <w:ind w:left="432" w:hanging="90"/>
              <w:rPr>
                <w:rFonts w:cstheme="minorHAnsi"/>
                <w:sz w:val="10"/>
                <w:szCs w:val="10"/>
              </w:rPr>
            </w:pPr>
            <w:r w:rsidRPr="00A323E1">
              <w:t xml:space="preserve"> </w:t>
            </w:r>
          </w:p>
        </w:tc>
        <w:tc>
          <w:tcPr>
            <w:tcW w:w="5205" w:type="dxa"/>
          </w:tcPr>
          <w:p w14:paraId="2DFB4FB8" w14:textId="77777777" w:rsidR="00CE120D" w:rsidRPr="00CE120D" w:rsidRDefault="00CE120D" w:rsidP="00DE0FDF">
            <w:pPr>
              <w:rPr>
                <w:rFonts w:cstheme="minorHAnsi"/>
                <w:sz w:val="24"/>
                <w:szCs w:val="24"/>
              </w:rPr>
            </w:pPr>
            <w:r w:rsidRPr="00CE120D">
              <w:rPr>
                <w:rFonts w:cstheme="minorHAnsi"/>
                <w:b/>
                <w:bCs/>
                <w:sz w:val="24"/>
                <w:szCs w:val="24"/>
              </w:rPr>
              <w:t>If there ARE relevant financial relationships:</w:t>
            </w:r>
          </w:p>
          <w:p w14:paraId="1D2E046A" w14:textId="77777777" w:rsidR="00CE120D" w:rsidRPr="00CE120D" w:rsidRDefault="00CE120D" w:rsidP="00DE0FDF">
            <w:pPr>
              <w:rPr>
                <w:rFonts w:cstheme="minorHAnsi"/>
              </w:rPr>
            </w:pPr>
            <w:r w:rsidRPr="00CE120D">
              <w:rPr>
                <w:rFonts w:cstheme="minorHAnsi"/>
                <w:i/>
                <w:iCs/>
              </w:rPr>
              <w:t>Disclose name(s) of the individuals, name of the ineligible company(</w:t>
            </w:r>
            <w:proofErr w:type="spellStart"/>
            <w:r w:rsidRPr="00CE120D">
              <w:rPr>
                <w:rFonts w:cstheme="minorHAnsi"/>
                <w:i/>
                <w:iCs/>
              </w:rPr>
              <w:t>ies</w:t>
            </w:r>
            <w:proofErr w:type="spellEnd"/>
            <w:r w:rsidRPr="00CE120D">
              <w:rPr>
                <w:rFonts w:cstheme="minorHAnsi"/>
                <w:i/>
                <w:iCs/>
              </w:rPr>
              <w:t>) with which they have a relevant financial relationship(s), the nature of the relationship(s), and a statement that all relevant financial relationships have been mitigated.</w:t>
            </w:r>
          </w:p>
        </w:tc>
      </w:tr>
      <w:tr w:rsidR="00CE120D" w:rsidRPr="00CE120D" w14:paraId="04AB7262" w14:textId="77777777" w:rsidTr="00DE0FDF">
        <w:tc>
          <w:tcPr>
            <w:tcW w:w="5860" w:type="dxa"/>
          </w:tcPr>
          <w:p w14:paraId="109B4C3A" w14:textId="27321EDF" w:rsidR="00CE120D" w:rsidRPr="00CE120D" w:rsidRDefault="00CE120D" w:rsidP="00DE0FDF">
            <w:pPr>
              <w:rPr>
                <w:rFonts w:cstheme="minorHAnsi"/>
                <w:b/>
                <w:bCs/>
                <w:sz w:val="24"/>
                <w:szCs w:val="24"/>
              </w:rPr>
            </w:pPr>
            <w:r w:rsidRPr="00CE120D">
              <w:rPr>
                <w:rFonts w:cstheme="minorHAnsi"/>
                <w:b/>
                <w:bCs/>
                <w:sz w:val="24"/>
                <w:szCs w:val="24"/>
              </w:rPr>
              <w:t>Example</w:t>
            </w:r>
          </w:p>
        </w:tc>
        <w:tc>
          <w:tcPr>
            <w:tcW w:w="5205" w:type="dxa"/>
          </w:tcPr>
          <w:p w14:paraId="30C8066E" w14:textId="77777777" w:rsidR="00CE120D" w:rsidRPr="00CE120D" w:rsidRDefault="00CE120D" w:rsidP="00DE0FDF">
            <w:pPr>
              <w:rPr>
                <w:rFonts w:cstheme="minorHAnsi"/>
                <w:b/>
                <w:bCs/>
                <w:sz w:val="24"/>
                <w:szCs w:val="24"/>
              </w:rPr>
            </w:pPr>
            <w:r w:rsidRPr="00CE120D">
              <w:rPr>
                <w:rFonts w:cstheme="minorHAnsi"/>
                <w:b/>
                <w:bCs/>
                <w:sz w:val="24"/>
                <w:szCs w:val="24"/>
              </w:rPr>
              <w:t>Example</w:t>
            </w:r>
          </w:p>
        </w:tc>
      </w:tr>
      <w:tr w:rsidR="00F731D8" w:rsidRPr="00CE120D" w14:paraId="41835E03" w14:textId="77777777" w:rsidTr="00DE0FDF">
        <w:trPr>
          <w:trHeight w:val="2148"/>
        </w:trPr>
        <w:tc>
          <w:tcPr>
            <w:tcW w:w="5860" w:type="dxa"/>
          </w:tcPr>
          <w:p w14:paraId="56019759" w14:textId="7AC4352B" w:rsidR="00F731D8" w:rsidRPr="008602C0" w:rsidRDefault="00F731D8" w:rsidP="00DE0FDF">
            <w:pPr>
              <w:rPr>
                <w:rFonts w:cstheme="minorHAnsi"/>
                <w:i/>
                <w:iCs/>
              </w:rPr>
            </w:pPr>
            <w:r w:rsidRPr="00F731D8">
              <w:rPr>
                <w:rFonts w:cstheme="minorHAnsi"/>
                <w:i/>
                <w:iCs/>
              </w:rPr>
              <w:t>There are no relevant financial relationships with ineligible companies for those involved with the ability to control the content of th</w:t>
            </w:r>
            <w:r>
              <w:rPr>
                <w:rFonts w:cstheme="minorHAnsi"/>
                <w:i/>
                <w:iCs/>
              </w:rPr>
              <w:t>is</w:t>
            </w:r>
            <w:r w:rsidRPr="00F731D8">
              <w:rPr>
                <w:rFonts w:cstheme="minorHAnsi"/>
                <w:i/>
                <w:iCs/>
              </w:rPr>
              <w:t xml:space="preserve"> activity</w:t>
            </w:r>
            <w:r>
              <w:rPr>
                <w:rFonts w:cstheme="minorHAnsi"/>
                <w:i/>
                <w:iCs/>
              </w:rPr>
              <w:t>.</w:t>
            </w:r>
            <w:r w:rsidRPr="00F731D8">
              <w:rPr>
                <w:rFonts w:cstheme="minorHAnsi"/>
                <w:i/>
                <w:iCs/>
              </w:rPr>
              <w:t xml:space="preserve"> </w:t>
            </w:r>
          </w:p>
          <w:p w14:paraId="50CD3640" w14:textId="77777777" w:rsidR="00F731D8" w:rsidRPr="002B3AA7" w:rsidRDefault="00F731D8" w:rsidP="00DE0FDF">
            <w:pPr>
              <w:rPr>
                <w:rFonts w:cstheme="minorHAnsi"/>
                <w:sz w:val="6"/>
                <w:szCs w:val="6"/>
              </w:rPr>
            </w:pPr>
          </w:p>
        </w:tc>
        <w:tc>
          <w:tcPr>
            <w:tcW w:w="5205" w:type="dxa"/>
          </w:tcPr>
          <w:p w14:paraId="1C2526BE" w14:textId="339F3813" w:rsidR="00F731D8" w:rsidRDefault="00F731D8" w:rsidP="00DE0FDF">
            <w:pPr>
              <w:pStyle w:val="Default"/>
              <w:rPr>
                <w:rFonts w:asciiTheme="minorHAnsi" w:hAnsiTheme="minorHAnsi" w:cstheme="minorHAnsi"/>
                <w:i/>
                <w:iCs/>
                <w:color w:val="auto"/>
                <w:sz w:val="22"/>
                <w:szCs w:val="22"/>
              </w:rPr>
            </w:pPr>
            <w:r w:rsidRPr="00F731D8">
              <w:rPr>
                <w:rFonts w:asciiTheme="minorHAnsi" w:hAnsiTheme="minorHAnsi" w:cstheme="minorHAnsi"/>
                <w:i/>
                <w:iCs/>
                <w:color w:val="auto"/>
                <w:sz w:val="22"/>
                <w:szCs w:val="22"/>
              </w:rPr>
              <w:t>There are no relevant financial relationships with ineligible companies for those involved with the ability to control the content of the activity except for speaker Nicolas Garcia who was a consultant for XYZ Device Company</w:t>
            </w:r>
          </w:p>
          <w:p w14:paraId="397E597D" w14:textId="77777777" w:rsidR="00F731D8" w:rsidRPr="00DE0FDF" w:rsidRDefault="00F731D8" w:rsidP="00DE0FDF">
            <w:pPr>
              <w:rPr>
                <w:rFonts w:cstheme="minorHAnsi"/>
                <w:i/>
                <w:iCs/>
                <w:sz w:val="16"/>
                <w:szCs w:val="16"/>
              </w:rPr>
            </w:pPr>
          </w:p>
          <w:p w14:paraId="6B08892C" w14:textId="02902D80" w:rsidR="00F731D8" w:rsidRPr="00CE120D" w:rsidRDefault="00F731D8" w:rsidP="00DE0FDF">
            <w:pPr>
              <w:rPr>
                <w:rFonts w:cstheme="minorHAnsi"/>
              </w:rPr>
            </w:pPr>
            <w:r w:rsidRPr="00BF0858">
              <w:rPr>
                <w:rFonts w:cstheme="minorHAnsi"/>
                <w:i/>
                <w:iCs/>
              </w:rPr>
              <w:t>All of the relevant financial relationships listed for this individual ha</w:t>
            </w:r>
            <w:r>
              <w:rPr>
                <w:rFonts w:cstheme="minorHAnsi"/>
                <w:i/>
                <w:iCs/>
              </w:rPr>
              <w:t>ve</w:t>
            </w:r>
            <w:r w:rsidRPr="00BF0858">
              <w:rPr>
                <w:rFonts w:cstheme="minorHAnsi"/>
                <w:i/>
                <w:iCs/>
              </w:rPr>
              <w:t xml:space="preserve"> been mitigated.</w:t>
            </w:r>
          </w:p>
        </w:tc>
      </w:tr>
    </w:tbl>
    <w:p w14:paraId="6C6170AB" w14:textId="30FB4E17" w:rsidR="000D2CF3" w:rsidRPr="00DE0FDF" w:rsidRDefault="00CE120D" w:rsidP="00DE0FDF">
      <w:pPr>
        <w:jc w:val="center"/>
        <w:rPr>
          <w:rFonts w:cstheme="minorHAnsi"/>
        </w:rPr>
      </w:pPr>
      <w:r w:rsidRPr="0009173B">
        <w:rPr>
          <w:rFonts w:cstheme="minorHAnsi"/>
          <w:b/>
          <w:bCs/>
          <w:sz w:val="24"/>
          <w:szCs w:val="24"/>
        </w:rPr>
        <w:t>What gets disclosed to learners before the</w:t>
      </w:r>
      <w:r w:rsidR="0009173B">
        <w:rPr>
          <w:rFonts w:cstheme="minorHAnsi"/>
          <w:b/>
          <w:bCs/>
          <w:sz w:val="24"/>
          <w:szCs w:val="24"/>
        </w:rPr>
        <w:t xml:space="preserve"> </w:t>
      </w:r>
      <w:r w:rsidRPr="0009173B">
        <w:rPr>
          <w:rFonts w:cstheme="minorHAnsi"/>
          <w:b/>
          <w:bCs/>
          <w:sz w:val="24"/>
          <w:szCs w:val="24"/>
        </w:rPr>
        <w:t>educational activity?</w:t>
      </w:r>
    </w:p>
    <w:p w14:paraId="2F213AA8" w14:textId="5FF62500" w:rsidR="000D2CF3" w:rsidRPr="000D2CF3" w:rsidRDefault="000D2CF3" w:rsidP="00DE0FDF">
      <w:pPr>
        <w:rPr>
          <w:b/>
          <w:bCs/>
          <w:sz w:val="12"/>
          <w:szCs w:val="12"/>
        </w:rPr>
      </w:pPr>
    </w:p>
    <w:p w14:paraId="27204435" w14:textId="759B8C4C" w:rsidR="006323B9" w:rsidRDefault="00DE0FDF" w:rsidP="006323B9">
      <w:r>
        <w:rPr>
          <w:b/>
          <w:bCs/>
          <w:noProof/>
          <w:sz w:val="12"/>
          <w:szCs w:val="12"/>
        </w:rPr>
        <mc:AlternateContent>
          <mc:Choice Requires="wps">
            <w:drawing>
              <wp:anchor distT="0" distB="0" distL="114300" distR="114300" simplePos="0" relativeHeight="251659264" behindDoc="0" locked="0" layoutInCell="1" allowOverlap="1" wp14:anchorId="596533FD" wp14:editId="0BDF7280">
                <wp:simplePos x="0" y="0"/>
                <wp:positionH relativeFrom="column">
                  <wp:posOffset>-558800</wp:posOffset>
                </wp:positionH>
                <wp:positionV relativeFrom="paragraph">
                  <wp:posOffset>112395</wp:posOffset>
                </wp:positionV>
                <wp:extent cx="7094220" cy="3956050"/>
                <wp:effectExtent l="0" t="0" r="11430" b="25400"/>
                <wp:wrapNone/>
                <wp:docPr id="2" name="Text Box 2"/>
                <wp:cNvGraphicFramePr/>
                <a:graphic xmlns:a="http://schemas.openxmlformats.org/drawingml/2006/main">
                  <a:graphicData uri="http://schemas.microsoft.com/office/word/2010/wordprocessingShape">
                    <wps:wsp>
                      <wps:cNvSpPr txBox="1"/>
                      <wps:spPr>
                        <a:xfrm>
                          <a:off x="0" y="0"/>
                          <a:ext cx="7094220" cy="3956050"/>
                        </a:xfrm>
                        <a:prstGeom prst="rect">
                          <a:avLst/>
                        </a:prstGeom>
                        <a:solidFill>
                          <a:schemeClr val="lt1"/>
                        </a:solidFill>
                        <a:ln w="6350">
                          <a:solidFill>
                            <a:prstClr val="black"/>
                          </a:solidFill>
                        </a:ln>
                      </wps:spPr>
                      <wps:txbx>
                        <w:txbxContent>
                          <w:p w14:paraId="6F0B985F" w14:textId="52AC92E4" w:rsidR="000D2CF3" w:rsidRPr="00850F5A" w:rsidRDefault="000D2CF3" w:rsidP="002B3AA7">
                            <w:pPr>
                              <w:spacing w:after="0" w:line="240" w:lineRule="auto"/>
                              <w:jc w:val="center"/>
                              <w:rPr>
                                <w:b/>
                                <w:bCs/>
                                <w:sz w:val="24"/>
                                <w:szCs w:val="24"/>
                              </w:rPr>
                            </w:pPr>
                            <w:r w:rsidRPr="00850F5A">
                              <w:rPr>
                                <w:b/>
                                <w:bCs/>
                                <w:sz w:val="24"/>
                                <w:szCs w:val="24"/>
                              </w:rPr>
                              <w:t>Relevant Financial Relationship Determination</w:t>
                            </w:r>
                          </w:p>
                          <w:p w14:paraId="418C0680" w14:textId="77777777" w:rsidR="002B3AA7" w:rsidRPr="002B3AA7" w:rsidRDefault="002B3AA7" w:rsidP="002B3AA7">
                            <w:pPr>
                              <w:spacing w:after="0" w:line="240" w:lineRule="auto"/>
                              <w:jc w:val="center"/>
                              <w:rPr>
                                <w:b/>
                                <w:bCs/>
                                <w:sz w:val="12"/>
                                <w:szCs w:val="12"/>
                              </w:rPr>
                            </w:pPr>
                          </w:p>
                          <w:p w14:paraId="28B4C4FF" w14:textId="5456AE17" w:rsidR="00C8427D" w:rsidRDefault="00DE0FDF" w:rsidP="00C8427D">
                            <w:pPr>
                              <w:spacing w:after="0" w:line="240" w:lineRule="auto"/>
                              <w:ind w:left="720"/>
                              <w:rPr>
                                <w:b/>
                                <w:bCs/>
                                <w:color w:val="FF0000"/>
                              </w:rPr>
                            </w:pPr>
                            <w:r w:rsidRPr="00DE0FDF">
                              <w:rPr>
                                <w:b/>
                                <w:bCs/>
                                <w:color w:val="FF0000"/>
                              </w:rPr>
                              <w:t>Do NOT identify, mitigate, or disclose relevant financial relationships if the content is nonclinical ONLY</w:t>
                            </w:r>
                          </w:p>
                          <w:p w14:paraId="1C61784E" w14:textId="77777777" w:rsidR="00DE0FDF" w:rsidRPr="00DE0FDF" w:rsidRDefault="00DE0FDF" w:rsidP="00C8427D">
                            <w:pPr>
                              <w:spacing w:after="0" w:line="240" w:lineRule="auto"/>
                              <w:ind w:left="720"/>
                              <w:rPr>
                                <w:color w:val="FF0000"/>
                                <w:sz w:val="16"/>
                                <w:szCs w:val="16"/>
                              </w:rPr>
                            </w:pPr>
                          </w:p>
                          <w:p w14:paraId="3BECBE60" w14:textId="77777777" w:rsidR="000D2CF3" w:rsidRPr="00850F5A" w:rsidRDefault="000D2CF3" w:rsidP="000D2CF3">
                            <w:pPr>
                              <w:spacing w:after="0" w:line="240" w:lineRule="auto"/>
                              <w:rPr>
                                <w:rFonts w:ascii="Times New Roman" w:eastAsia="Times New Roman" w:hAnsi="Times New Roman" w:cs="Times New Roman"/>
                              </w:rPr>
                            </w:pPr>
                            <w:r w:rsidRPr="00850F5A">
                              <w:rPr>
                                <w:rFonts w:ascii="Calibri" w:eastAsia="+mn-ea" w:hAnsi="Calibri" w:cs="+mn-cs"/>
                                <w:b/>
                                <w:bCs/>
                                <w:color w:val="000000"/>
                                <w:kern w:val="24"/>
                                <w:u w:val="single"/>
                              </w:rPr>
                              <w:t>If none of the above exceptions apply:</w:t>
                            </w:r>
                          </w:p>
                          <w:p w14:paraId="04503F0C" w14:textId="106D5D16" w:rsidR="000D2CF3" w:rsidRPr="00850F5A" w:rsidRDefault="000D2CF3" w:rsidP="00C208CE">
                            <w:pPr>
                              <w:spacing w:after="0" w:line="240" w:lineRule="auto"/>
                              <w:rPr>
                                <w:rFonts w:ascii="Times New Roman" w:eastAsia="Times New Roman" w:hAnsi="Times New Roman" w:cs="Times New Roman"/>
                              </w:rPr>
                            </w:pPr>
                            <w:r w:rsidRPr="00850F5A">
                              <w:rPr>
                                <w:rFonts w:ascii="Calibri" w:eastAsia="+mn-ea" w:hAnsi="Calibri" w:cs="+mn-cs"/>
                                <w:color w:val="000000"/>
                                <w:kern w:val="24"/>
                              </w:rPr>
                              <w:t xml:space="preserve">  1. Does the person have the ability to control the content of the activity?</w:t>
                            </w:r>
                          </w:p>
                          <w:p w14:paraId="158F5E7E" w14:textId="77777777" w:rsidR="000D2CF3" w:rsidRPr="002827D8" w:rsidRDefault="000D2CF3" w:rsidP="00C208CE">
                            <w:pPr>
                              <w:numPr>
                                <w:ilvl w:val="0"/>
                                <w:numId w:val="9"/>
                              </w:numPr>
                              <w:tabs>
                                <w:tab w:val="clear" w:pos="720"/>
                                <w:tab w:val="num" w:pos="540"/>
                              </w:tabs>
                              <w:spacing w:after="0" w:line="216" w:lineRule="auto"/>
                              <w:contextualSpacing/>
                              <w:rPr>
                                <w:rFonts w:ascii="Times New Roman" w:eastAsia="Times New Roman" w:hAnsi="Times New Roman" w:cs="Times New Roman"/>
                              </w:rPr>
                            </w:pPr>
                            <w:r w:rsidRPr="002827D8">
                              <w:rPr>
                                <w:rFonts w:ascii="Calibri" w:eastAsia="+mn-ea" w:hAnsi="Calibri" w:cs="+mn-cs"/>
                                <w:color w:val="000000"/>
                                <w:kern w:val="24"/>
                              </w:rPr>
                              <w:t>If yes, complete</w:t>
                            </w:r>
                            <w:r w:rsidRPr="002827D8">
                              <w:rPr>
                                <w:rFonts w:ascii="Calibri" w:eastAsia="+mn-ea" w:hAnsi="Calibri" w:cs="+mn-cs"/>
                                <w:i/>
                                <w:iCs/>
                                <w:color w:val="000000"/>
                                <w:kern w:val="24"/>
                              </w:rPr>
                              <w:t xml:space="preserve"> </w:t>
                            </w:r>
                            <w:r w:rsidRPr="002827D8">
                              <w:rPr>
                                <w:rFonts w:ascii="Calibri" w:eastAsia="+mn-ea" w:hAnsi="Calibri" w:cs="+mn-cs"/>
                                <w:b/>
                                <w:bCs/>
                                <w:i/>
                                <w:iCs/>
                                <w:color w:val="000000"/>
                                <w:kern w:val="24"/>
                              </w:rPr>
                              <w:t>Financial Disclosure Form</w:t>
                            </w:r>
                          </w:p>
                          <w:p w14:paraId="3828C4EA" w14:textId="77777777" w:rsidR="000D2CF3" w:rsidRPr="00850F5A" w:rsidRDefault="000D2CF3" w:rsidP="00C208CE">
                            <w:pPr>
                              <w:spacing w:after="0" w:line="216" w:lineRule="auto"/>
                              <w:ind w:left="720"/>
                              <w:contextualSpacing/>
                              <w:rPr>
                                <w:rFonts w:ascii="Times New Roman" w:eastAsia="Times New Roman" w:hAnsi="Times New Roman" w:cs="Times New Roman"/>
                                <w:sz w:val="10"/>
                                <w:szCs w:val="10"/>
                              </w:rPr>
                            </w:pPr>
                          </w:p>
                          <w:p w14:paraId="0F17273E" w14:textId="5489D691" w:rsidR="000D2CF3" w:rsidRPr="00850F5A" w:rsidRDefault="000D2CF3" w:rsidP="00C208CE">
                            <w:pPr>
                              <w:spacing w:before="100" w:after="0" w:line="216" w:lineRule="auto"/>
                              <w:ind w:left="990" w:hanging="270"/>
                              <w:rPr>
                                <w:rFonts w:ascii="Times New Roman" w:eastAsia="Times New Roman" w:hAnsi="Times New Roman" w:cs="Times New Roman"/>
                              </w:rPr>
                            </w:pPr>
                            <w:r w:rsidRPr="00850F5A">
                              <w:rPr>
                                <w:rFonts w:ascii="Calibri" w:eastAsia="+mn-ea" w:hAnsi="Calibri" w:cs="+mn-cs"/>
                                <w:color w:val="000000"/>
                                <w:kern w:val="24"/>
                              </w:rPr>
                              <w:t>2. Does the person have a non-employee financial relationship with an ineligible company in the past 24 months</w:t>
                            </w:r>
                            <w:r w:rsidR="00850F5A">
                              <w:rPr>
                                <w:rFonts w:ascii="Calibri" w:eastAsia="+mn-ea" w:hAnsi="Calibri" w:cs="+mn-cs"/>
                                <w:color w:val="000000"/>
                                <w:kern w:val="24"/>
                              </w:rPr>
                              <w:t xml:space="preserve">? </w:t>
                            </w:r>
                            <w:r w:rsidRPr="00850F5A">
                              <w:rPr>
                                <w:rFonts w:ascii="Calibri" w:eastAsia="+mn-ea" w:hAnsi="Calibri" w:cs="+mn-cs"/>
                                <w:color w:val="000000"/>
                                <w:kern w:val="24"/>
                              </w:rPr>
                              <w:t xml:space="preserve"> (see employee/owner exceptions)</w:t>
                            </w:r>
                          </w:p>
                          <w:p w14:paraId="69BC5AD3" w14:textId="77777777" w:rsidR="00121517" w:rsidRPr="002827D8" w:rsidRDefault="00121517" w:rsidP="00121517">
                            <w:pPr>
                              <w:numPr>
                                <w:ilvl w:val="1"/>
                                <w:numId w:val="15"/>
                              </w:numPr>
                              <w:tabs>
                                <w:tab w:val="left" w:pos="1260"/>
                              </w:tabs>
                              <w:spacing w:after="0" w:line="216" w:lineRule="auto"/>
                              <w:contextualSpacing/>
                              <w:rPr>
                                <w:rFonts w:ascii="Calibri" w:eastAsia="+mn-ea" w:hAnsi="Calibri" w:cs="+mn-cs"/>
                                <w:color w:val="000000"/>
                                <w:kern w:val="24"/>
                              </w:rPr>
                            </w:pPr>
                            <w:r w:rsidRPr="002827D8">
                              <w:rPr>
                                <w:rFonts w:ascii="Calibri" w:eastAsia="+mn-ea" w:hAnsi="Calibri" w:cs="+mn-cs"/>
                                <w:color w:val="000000"/>
                                <w:kern w:val="24"/>
                              </w:rPr>
                              <w:t>If no, disclose absence of relevant financial relationships</w:t>
                            </w:r>
                          </w:p>
                          <w:p w14:paraId="79F53760" w14:textId="30DB2B21" w:rsidR="00121517" w:rsidRPr="002827D8" w:rsidRDefault="00121517" w:rsidP="00121517">
                            <w:pPr>
                              <w:numPr>
                                <w:ilvl w:val="1"/>
                                <w:numId w:val="15"/>
                              </w:numPr>
                              <w:tabs>
                                <w:tab w:val="clear" w:pos="1440"/>
                                <w:tab w:val="num" w:pos="1260"/>
                              </w:tabs>
                              <w:spacing w:after="0" w:line="216" w:lineRule="auto"/>
                              <w:contextualSpacing/>
                              <w:rPr>
                                <w:rFonts w:ascii="Calibri" w:eastAsia="+mn-ea" w:hAnsi="Calibri" w:cs="+mn-cs"/>
                                <w:color w:val="000000"/>
                                <w:kern w:val="24"/>
                              </w:rPr>
                            </w:pPr>
                            <w:r w:rsidRPr="002827D8">
                              <w:rPr>
                                <w:rFonts w:ascii="Calibri" w:eastAsia="+mn-ea" w:hAnsi="Calibri" w:cs="+mn-cs"/>
                                <w:color w:val="000000"/>
                                <w:kern w:val="24"/>
                              </w:rPr>
                              <w:t xml:space="preserve">If yes, </w:t>
                            </w:r>
                            <w:r w:rsidR="00DE0FDF">
                              <w:rPr>
                                <w:rFonts w:ascii="Calibri" w:eastAsia="+mn-ea" w:hAnsi="Calibri" w:cs="+mn-cs"/>
                                <w:color w:val="000000"/>
                                <w:kern w:val="24"/>
                              </w:rPr>
                              <w:t>move on to</w:t>
                            </w:r>
                            <w:r w:rsidRPr="002827D8">
                              <w:rPr>
                                <w:rFonts w:ascii="Calibri" w:eastAsia="+mn-ea" w:hAnsi="Calibri" w:cs="+mn-cs"/>
                                <w:color w:val="000000"/>
                                <w:kern w:val="24"/>
                              </w:rPr>
                              <w:t xml:space="preserve"> </w:t>
                            </w:r>
                            <w:r w:rsidRPr="002827D8">
                              <w:rPr>
                                <w:rFonts w:ascii="Calibri" w:eastAsia="+mn-ea" w:hAnsi="Calibri" w:cs="+mn-cs"/>
                                <w:b/>
                                <w:bCs/>
                                <w:i/>
                                <w:iCs/>
                                <w:color w:val="000000"/>
                                <w:kern w:val="24"/>
                              </w:rPr>
                              <w:t xml:space="preserve">Mitigation </w:t>
                            </w:r>
                            <w:r w:rsidR="0064787A">
                              <w:rPr>
                                <w:rFonts w:ascii="Calibri" w:eastAsia="+mn-ea" w:hAnsi="Calibri" w:cs="+mn-cs"/>
                                <w:b/>
                                <w:bCs/>
                                <w:i/>
                                <w:iCs/>
                                <w:color w:val="000000"/>
                                <w:kern w:val="24"/>
                              </w:rPr>
                              <w:t>Determination</w:t>
                            </w:r>
                          </w:p>
                          <w:p w14:paraId="40774E02" w14:textId="77777777" w:rsidR="000D2CF3" w:rsidRPr="00850F5A" w:rsidRDefault="000D2CF3" w:rsidP="00C208CE">
                            <w:pPr>
                              <w:spacing w:after="0" w:line="216" w:lineRule="auto"/>
                              <w:ind w:left="1440"/>
                              <w:contextualSpacing/>
                              <w:rPr>
                                <w:rFonts w:ascii="Times New Roman" w:eastAsia="Times New Roman" w:hAnsi="Times New Roman" w:cs="Times New Roman"/>
                                <w:sz w:val="10"/>
                                <w:szCs w:val="10"/>
                              </w:rPr>
                            </w:pPr>
                          </w:p>
                          <w:p w14:paraId="3BF8748D" w14:textId="77777777" w:rsidR="000D2CF3" w:rsidRPr="00850F5A" w:rsidRDefault="000D2CF3" w:rsidP="00C208CE">
                            <w:pPr>
                              <w:spacing w:before="100" w:after="0" w:line="216" w:lineRule="auto"/>
                              <w:ind w:left="1440"/>
                              <w:rPr>
                                <w:rFonts w:ascii="Times New Roman" w:eastAsia="Times New Roman" w:hAnsi="Times New Roman" w:cs="Times New Roman"/>
                              </w:rPr>
                            </w:pPr>
                            <w:r w:rsidRPr="00850F5A">
                              <w:rPr>
                                <w:rFonts w:ascii="Calibri" w:eastAsia="+mn-ea" w:hAnsi="Calibri" w:cs="+mn-cs"/>
                                <w:color w:val="000000"/>
                                <w:kern w:val="24"/>
                              </w:rPr>
                              <w:t xml:space="preserve">3. Are the products of the ineligible company related to the topic? </w:t>
                            </w:r>
                          </w:p>
                          <w:p w14:paraId="33AD6143" w14:textId="6CEB31A2" w:rsidR="009A007E" w:rsidRPr="002827D8" w:rsidRDefault="002520EA" w:rsidP="00C208CE">
                            <w:pPr>
                              <w:numPr>
                                <w:ilvl w:val="2"/>
                                <w:numId w:val="12"/>
                              </w:numPr>
                              <w:tabs>
                                <w:tab w:val="clear" w:pos="2160"/>
                              </w:tabs>
                              <w:spacing w:after="0" w:line="216" w:lineRule="auto"/>
                              <w:ind w:left="1890" w:hanging="180"/>
                              <w:contextualSpacing/>
                              <w:rPr>
                                <w:rFonts w:ascii="Calibri" w:eastAsia="+mn-ea" w:hAnsi="Calibri" w:cs="+mn-cs"/>
                                <w:color w:val="000000"/>
                                <w:kern w:val="24"/>
                              </w:rPr>
                            </w:pPr>
                            <w:r w:rsidRPr="002827D8">
                              <w:rPr>
                                <w:rFonts w:ascii="Calibri" w:eastAsia="+mn-ea" w:hAnsi="Calibri" w:cs="+mn-cs"/>
                                <w:color w:val="000000"/>
                                <w:kern w:val="24"/>
                              </w:rPr>
                              <w:t>If no, disclose absence of relevant financial relationships</w:t>
                            </w:r>
                          </w:p>
                          <w:p w14:paraId="1D790947" w14:textId="15DC16AE" w:rsidR="009A007E" w:rsidRPr="002827D8" w:rsidRDefault="002520EA" w:rsidP="00C208CE">
                            <w:pPr>
                              <w:numPr>
                                <w:ilvl w:val="2"/>
                                <w:numId w:val="12"/>
                              </w:numPr>
                              <w:tabs>
                                <w:tab w:val="clear" w:pos="2160"/>
                              </w:tabs>
                              <w:spacing w:after="0" w:line="216" w:lineRule="auto"/>
                              <w:ind w:left="1890" w:hanging="180"/>
                              <w:contextualSpacing/>
                              <w:rPr>
                                <w:rFonts w:ascii="Calibri" w:eastAsia="+mn-ea" w:hAnsi="Calibri" w:cs="+mn-cs"/>
                                <w:color w:val="000000"/>
                                <w:kern w:val="24"/>
                              </w:rPr>
                            </w:pPr>
                            <w:r w:rsidRPr="002827D8">
                              <w:rPr>
                                <w:rFonts w:ascii="Calibri" w:eastAsia="+mn-ea" w:hAnsi="Calibri" w:cs="+mn-cs"/>
                                <w:color w:val="000000"/>
                                <w:kern w:val="24"/>
                              </w:rPr>
                              <w:t xml:space="preserve">If yes, disclose presence of relevant financial </w:t>
                            </w:r>
                            <w:r w:rsidR="00C208CE" w:rsidRPr="002827D8">
                              <w:rPr>
                                <w:rFonts w:ascii="Calibri" w:eastAsia="+mn-ea" w:hAnsi="Calibri" w:cs="+mn-cs"/>
                                <w:color w:val="000000"/>
                                <w:kern w:val="24"/>
                              </w:rPr>
                              <w:t>relationships</w:t>
                            </w:r>
                          </w:p>
                          <w:p w14:paraId="0877071C" w14:textId="59586CC0" w:rsidR="00850F5A" w:rsidRPr="00DE0FDF" w:rsidRDefault="00850F5A" w:rsidP="00850F5A">
                            <w:pPr>
                              <w:spacing w:after="0" w:line="216" w:lineRule="auto"/>
                              <w:contextualSpacing/>
                              <w:rPr>
                                <w:rFonts w:ascii="Calibri" w:eastAsia="+mn-ea" w:hAnsi="Calibri" w:cs="+mn-cs"/>
                                <w:color w:val="000000"/>
                                <w:kern w:val="24"/>
                                <w:sz w:val="16"/>
                                <w:szCs w:val="16"/>
                              </w:rPr>
                            </w:pPr>
                          </w:p>
                          <w:p w14:paraId="10AD902D" w14:textId="352C26FC" w:rsidR="00850F5A" w:rsidRPr="00850F5A" w:rsidRDefault="00850F5A" w:rsidP="00850F5A">
                            <w:pPr>
                              <w:spacing w:after="0" w:line="216" w:lineRule="auto"/>
                              <w:contextualSpacing/>
                              <w:rPr>
                                <w:rFonts w:eastAsia="Times New Roman" w:cstheme="minorHAnsi"/>
                                <w:sz w:val="20"/>
                                <w:szCs w:val="20"/>
                              </w:rPr>
                            </w:pPr>
                            <w:r w:rsidRPr="00850F5A">
                              <w:rPr>
                                <w:rFonts w:eastAsia="Times New Roman" w:cstheme="minorHAnsi"/>
                                <w:sz w:val="20"/>
                                <w:szCs w:val="20"/>
                              </w:rPr>
                              <w:t>An ineligible company is entity whose primary business is producing, marketing, selling, re-selling, or distributing healthcare products used by or on patients</w:t>
                            </w:r>
                          </w:p>
                          <w:p w14:paraId="6D80B682" w14:textId="77777777" w:rsidR="00850F5A" w:rsidRPr="00850F5A" w:rsidRDefault="00850F5A" w:rsidP="00850F5A">
                            <w:pPr>
                              <w:spacing w:after="0" w:line="216" w:lineRule="auto"/>
                              <w:contextualSpacing/>
                              <w:rPr>
                                <w:rFonts w:eastAsia="Times New Roman" w:cstheme="minorHAnsi"/>
                                <w:sz w:val="20"/>
                                <w:szCs w:val="20"/>
                              </w:rPr>
                            </w:pPr>
                          </w:p>
                          <w:p w14:paraId="7DE680D9" w14:textId="77777777" w:rsidR="00850F5A" w:rsidRPr="00850F5A" w:rsidRDefault="00850F5A" w:rsidP="00850F5A">
                            <w:pPr>
                              <w:spacing w:after="0" w:line="216" w:lineRule="auto"/>
                              <w:contextualSpacing/>
                              <w:rPr>
                                <w:rFonts w:eastAsia="Times New Roman" w:cstheme="minorHAnsi"/>
                                <w:sz w:val="20"/>
                                <w:szCs w:val="20"/>
                              </w:rPr>
                            </w:pPr>
                            <w:r w:rsidRPr="00850F5A">
                              <w:rPr>
                                <w:rFonts w:eastAsia="Times New Roman" w:cstheme="minorHAnsi"/>
                                <w:sz w:val="20"/>
                                <w:szCs w:val="20"/>
                              </w:rPr>
                              <w:t>Financial relationships are relevant if the following three conditions are met for the prospective person who will control content of the education:</w:t>
                            </w:r>
                          </w:p>
                          <w:p w14:paraId="0EEA0D21" w14:textId="77777777" w:rsidR="00850F5A" w:rsidRPr="00850F5A" w:rsidRDefault="00850F5A" w:rsidP="00850F5A">
                            <w:pPr>
                              <w:pStyle w:val="ListParagraph"/>
                              <w:numPr>
                                <w:ilvl w:val="0"/>
                                <w:numId w:val="11"/>
                              </w:numPr>
                              <w:spacing w:after="0" w:line="216" w:lineRule="auto"/>
                              <w:rPr>
                                <w:rFonts w:eastAsia="Times New Roman" w:cstheme="minorHAnsi"/>
                                <w:sz w:val="20"/>
                                <w:szCs w:val="20"/>
                              </w:rPr>
                            </w:pPr>
                            <w:r w:rsidRPr="00850F5A">
                              <w:rPr>
                                <w:rFonts w:eastAsia="Times New Roman" w:cstheme="minorHAnsi"/>
                                <w:sz w:val="20"/>
                                <w:szCs w:val="20"/>
                              </w:rPr>
                              <w:t>A financial relationship, in any amount, exists between the person in control of content and an ineligible company</w:t>
                            </w:r>
                          </w:p>
                          <w:p w14:paraId="44066E0D" w14:textId="77777777" w:rsidR="00850F5A" w:rsidRPr="00850F5A" w:rsidRDefault="00850F5A" w:rsidP="00850F5A">
                            <w:pPr>
                              <w:pStyle w:val="ListParagraph"/>
                              <w:numPr>
                                <w:ilvl w:val="0"/>
                                <w:numId w:val="11"/>
                              </w:numPr>
                              <w:spacing w:after="0" w:line="216" w:lineRule="auto"/>
                              <w:rPr>
                                <w:rFonts w:eastAsia="Times New Roman" w:cstheme="minorHAnsi"/>
                                <w:sz w:val="20"/>
                                <w:szCs w:val="20"/>
                              </w:rPr>
                            </w:pPr>
                            <w:r w:rsidRPr="00850F5A">
                              <w:rPr>
                                <w:rFonts w:eastAsia="Times New Roman" w:cstheme="minorHAnsi"/>
                                <w:sz w:val="20"/>
                                <w:szCs w:val="20"/>
                              </w:rPr>
                              <w:t>The financial relationship existed during the past 24 months</w:t>
                            </w:r>
                          </w:p>
                          <w:p w14:paraId="45B8B201" w14:textId="13119A51" w:rsidR="00850F5A" w:rsidRDefault="00850F5A" w:rsidP="00850F5A">
                            <w:pPr>
                              <w:pStyle w:val="ListParagraph"/>
                              <w:numPr>
                                <w:ilvl w:val="0"/>
                                <w:numId w:val="11"/>
                              </w:numPr>
                              <w:spacing w:after="0" w:line="216" w:lineRule="auto"/>
                              <w:rPr>
                                <w:rFonts w:eastAsia="Times New Roman" w:cstheme="minorHAnsi"/>
                                <w:sz w:val="20"/>
                                <w:szCs w:val="20"/>
                              </w:rPr>
                            </w:pPr>
                            <w:r w:rsidRPr="00850F5A">
                              <w:rPr>
                                <w:rFonts w:eastAsia="Times New Roman" w:cstheme="minorHAnsi"/>
                                <w:sz w:val="20"/>
                                <w:szCs w:val="20"/>
                              </w:rPr>
                              <w:t>The content of the education is related to the products of an ineligible company with whom the person has a financial relationship</w:t>
                            </w:r>
                          </w:p>
                          <w:p w14:paraId="7029F34A" w14:textId="40F172A1" w:rsidR="00496372" w:rsidRPr="00496372" w:rsidRDefault="00496372" w:rsidP="00DE0FDF">
                            <w:pPr>
                              <w:spacing w:after="0" w:line="216" w:lineRule="auto"/>
                              <w:contextualSpacing/>
                              <w:rPr>
                                <w:rFonts w:eastAsia="Times New Roman" w:cstheme="minorHAnsi"/>
                                <w:sz w:val="20"/>
                                <w:szCs w:val="20"/>
                              </w:rPr>
                            </w:pPr>
                          </w:p>
                          <w:p w14:paraId="7609715E" w14:textId="5FE59462" w:rsidR="000D2CF3" w:rsidRDefault="000D2C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6533FD" id="_x0000_t202" coordsize="21600,21600" o:spt="202" path="m,l,21600r21600,l21600,xe">
                <v:stroke joinstyle="miter"/>
                <v:path gradientshapeok="t" o:connecttype="rect"/>
              </v:shapetype>
              <v:shape id="Text Box 2" o:spid="_x0000_s1026" type="#_x0000_t202" style="position:absolute;margin-left:-44pt;margin-top:8.85pt;width:558.6pt;height: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" fillcolor="white [3201]" strokeweight=".5pt">
                <v:textbox>
                  <w:txbxContent>
                    <w:p w14:paraId="6F0B985F" w14:textId="52AC92E4" w:rsidR="000D2CF3" w:rsidRPr="00850F5A" w:rsidRDefault="000D2CF3" w:rsidP="002B3AA7">
                      <w:pPr>
                        <w:spacing w:after="0" w:line="240" w:lineRule="auto"/>
                        <w:jc w:val="center"/>
                        <w:rPr>
                          <w:b/>
                          <w:bCs/>
                          <w:sz w:val="24"/>
                          <w:szCs w:val="24"/>
                        </w:rPr>
                      </w:pPr>
                      <w:r w:rsidRPr="00850F5A">
                        <w:rPr>
                          <w:b/>
                          <w:bCs/>
                          <w:sz w:val="24"/>
                          <w:szCs w:val="24"/>
                        </w:rPr>
                        <w:t>Relevant Financial Relationship Determination</w:t>
                      </w:r>
                    </w:p>
                    <w:p w14:paraId="418C0680" w14:textId="77777777" w:rsidR="002B3AA7" w:rsidRPr="002B3AA7" w:rsidRDefault="002B3AA7" w:rsidP="002B3AA7">
                      <w:pPr>
                        <w:spacing w:after="0" w:line="240" w:lineRule="auto"/>
                        <w:jc w:val="center"/>
                        <w:rPr>
                          <w:b/>
                          <w:bCs/>
                          <w:sz w:val="12"/>
                          <w:szCs w:val="12"/>
                        </w:rPr>
                      </w:pPr>
                    </w:p>
                    <w:p w14:paraId="28B4C4FF" w14:textId="5456AE17" w:rsidR="00C8427D" w:rsidRDefault="00DE0FDF" w:rsidP="00C8427D">
                      <w:pPr>
                        <w:spacing w:after="0" w:line="240" w:lineRule="auto"/>
                        <w:ind w:left="720"/>
                        <w:rPr>
                          <w:b/>
                          <w:bCs/>
                          <w:color w:val="FF0000"/>
                        </w:rPr>
                      </w:pPr>
                      <w:r w:rsidRPr="00DE0FDF">
                        <w:rPr>
                          <w:b/>
                          <w:bCs/>
                          <w:color w:val="FF0000"/>
                        </w:rPr>
                        <w:t>Do NOT identify, mitigate, or disclose relevant financial relationships if the content is nonclinical ONLY</w:t>
                      </w:r>
                    </w:p>
                    <w:p w14:paraId="1C61784E" w14:textId="77777777" w:rsidR="00DE0FDF" w:rsidRPr="00DE0FDF" w:rsidRDefault="00DE0FDF" w:rsidP="00C8427D">
                      <w:pPr>
                        <w:spacing w:after="0" w:line="240" w:lineRule="auto"/>
                        <w:ind w:left="720"/>
                        <w:rPr>
                          <w:color w:val="FF0000"/>
                          <w:sz w:val="16"/>
                          <w:szCs w:val="16"/>
                        </w:rPr>
                      </w:pPr>
                    </w:p>
                    <w:p w14:paraId="3BECBE60" w14:textId="77777777" w:rsidR="000D2CF3" w:rsidRPr="00850F5A" w:rsidRDefault="000D2CF3" w:rsidP="000D2CF3">
                      <w:pPr>
                        <w:spacing w:after="0" w:line="240" w:lineRule="auto"/>
                        <w:rPr>
                          <w:rFonts w:ascii="Times New Roman" w:eastAsia="Times New Roman" w:hAnsi="Times New Roman" w:cs="Times New Roman"/>
                        </w:rPr>
                      </w:pPr>
                      <w:r w:rsidRPr="00850F5A">
                        <w:rPr>
                          <w:rFonts w:ascii="Calibri" w:eastAsia="+mn-ea" w:hAnsi="Calibri" w:cs="+mn-cs"/>
                          <w:b/>
                          <w:bCs/>
                          <w:color w:val="000000"/>
                          <w:kern w:val="24"/>
                          <w:u w:val="single"/>
                        </w:rPr>
                        <w:t>If none of the above exceptions apply:</w:t>
                      </w:r>
                    </w:p>
                    <w:p w14:paraId="04503F0C" w14:textId="106D5D16" w:rsidR="000D2CF3" w:rsidRPr="00850F5A" w:rsidRDefault="000D2CF3" w:rsidP="00C208CE">
                      <w:pPr>
                        <w:spacing w:after="0" w:line="240" w:lineRule="auto"/>
                        <w:rPr>
                          <w:rFonts w:ascii="Times New Roman" w:eastAsia="Times New Roman" w:hAnsi="Times New Roman" w:cs="Times New Roman"/>
                        </w:rPr>
                      </w:pPr>
                      <w:r w:rsidRPr="00850F5A">
                        <w:rPr>
                          <w:rFonts w:ascii="Calibri" w:eastAsia="+mn-ea" w:hAnsi="Calibri" w:cs="+mn-cs"/>
                          <w:color w:val="000000"/>
                          <w:kern w:val="24"/>
                        </w:rPr>
                        <w:t xml:space="preserve">  1. Does the person have the ability to control the content of the activity?</w:t>
                      </w:r>
                    </w:p>
                    <w:p w14:paraId="158F5E7E" w14:textId="77777777" w:rsidR="000D2CF3" w:rsidRPr="002827D8" w:rsidRDefault="000D2CF3" w:rsidP="00C208CE">
                      <w:pPr>
                        <w:numPr>
                          <w:ilvl w:val="0"/>
                          <w:numId w:val="9"/>
                        </w:numPr>
                        <w:tabs>
                          <w:tab w:val="clear" w:pos="720"/>
                          <w:tab w:val="num" w:pos="540"/>
                        </w:tabs>
                        <w:spacing w:after="0" w:line="216" w:lineRule="auto"/>
                        <w:contextualSpacing/>
                        <w:rPr>
                          <w:rFonts w:ascii="Times New Roman" w:eastAsia="Times New Roman" w:hAnsi="Times New Roman" w:cs="Times New Roman"/>
                        </w:rPr>
                      </w:pPr>
                      <w:r w:rsidRPr="002827D8">
                        <w:rPr>
                          <w:rFonts w:ascii="Calibri" w:eastAsia="+mn-ea" w:hAnsi="Calibri" w:cs="+mn-cs"/>
                          <w:color w:val="000000"/>
                          <w:kern w:val="24"/>
                        </w:rPr>
                        <w:t>If yes, complete</w:t>
                      </w:r>
                      <w:r w:rsidRPr="002827D8">
                        <w:rPr>
                          <w:rFonts w:ascii="Calibri" w:eastAsia="+mn-ea" w:hAnsi="Calibri" w:cs="+mn-cs"/>
                          <w:i/>
                          <w:iCs/>
                          <w:color w:val="000000"/>
                          <w:kern w:val="24"/>
                        </w:rPr>
                        <w:t xml:space="preserve"> </w:t>
                      </w:r>
                      <w:r w:rsidRPr="002827D8">
                        <w:rPr>
                          <w:rFonts w:ascii="Calibri" w:eastAsia="+mn-ea" w:hAnsi="Calibri" w:cs="+mn-cs"/>
                          <w:b/>
                          <w:bCs/>
                          <w:i/>
                          <w:iCs/>
                          <w:color w:val="000000"/>
                          <w:kern w:val="24"/>
                        </w:rPr>
                        <w:t>Financial Disclosure Form</w:t>
                      </w:r>
                    </w:p>
                    <w:p w14:paraId="3828C4EA" w14:textId="77777777" w:rsidR="000D2CF3" w:rsidRPr="00850F5A" w:rsidRDefault="000D2CF3" w:rsidP="00C208CE">
                      <w:pPr>
                        <w:spacing w:after="0" w:line="216" w:lineRule="auto"/>
                        <w:ind w:left="720"/>
                        <w:contextualSpacing/>
                        <w:rPr>
                          <w:rFonts w:ascii="Times New Roman" w:eastAsia="Times New Roman" w:hAnsi="Times New Roman" w:cs="Times New Roman"/>
                          <w:sz w:val="10"/>
                          <w:szCs w:val="10"/>
                        </w:rPr>
                      </w:pPr>
                    </w:p>
                    <w:p w14:paraId="0F17273E" w14:textId="5489D691" w:rsidR="000D2CF3" w:rsidRPr="00850F5A" w:rsidRDefault="000D2CF3" w:rsidP="00C208CE">
                      <w:pPr>
                        <w:spacing w:before="100" w:after="0" w:line="216" w:lineRule="auto"/>
                        <w:ind w:left="990" w:hanging="270"/>
                        <w:rPr>
                          <w:rFonts w:ascii="Times New Roman" w:eastAsia="Times New Roman" w:hAnsi="Times New Roman" w:cs="Times New Roman"/>
                        </w:rPr>
                      </w:pPr>
                      <w:r w:rsidRPr="00850F5A">
                        <w:rPr>
                          <w:rFonts w:ascii="Calibri" w:eastAsia="+mn-ea" w:hAnsi="Calibri" w:cs="+mn-cs"/>
                          <w:color w:val="000000"/>
                          <w:kern w:val="24"/>
                        </w:rPr>
                        <w:t>2. Does the person have a non-employee financial relationship with an ineligible company in the past 24 months</w:t>
                      </w:r>
                      <w:r w:rsidR="00850F5A">
                        <w:rPr>
                          <w:rFonts w:ascii="Calibri" w:eastAsia="+mn-ea" w:hAnsi="Calibri" w:cs="+mn-cs"/>
                          <w:color w:val="000000"/>
                          <w:kern w:val="24"/>
                        </w:rPr>
                        <w:t xml:space="preserve">? </w:t>
                      </w:r>
                      <w:r w:rsidRPr="00850F5A">
                        <w:rPr>
                          <w:rFonts w:ascii="Calibri" w:eastAsia="+mn-ea" w:hAnsi="Calibri" w:cs="+mn-cs"/>
                          <w:color w:val="000000"/>
                          <w:kern w:val="24"/>
                        </w:rPr>
                        <w:t xml:space="preserve"> (see employee/owner exceptions)</w:t>
                      </w:r>
                    </w:p>
                    <w:p w14:paraId="69BC5AD3" w14:textId="77777777" w:rsidR="00121517" w:rsidRPr="002827D8" w:rsidRDefault="00121517" w:rsidP="00121517">
                      <w:pPr>
                        <w:numPr>
                          <w:ilvl w:val="1"/>
                          <w:numId w:val="15"/>
                        </w:numPr>
                        <w:tabs>
                          <w:tab w:val="left" w:pos="1260"/>
                        </w:tabs>
                        <w:spacing w:after="0" w:line="216" w:lineRule="auto"/>
                        <w:contextualSpacing/>
                        <w:rPr>
                          <w:rFonts w:ascii="Calibri" w:eastAsia="+mn-ea" w:hAnsi="Calibri" w:cs="+mn-cs"/>
                          <w:color w:val="000000"/>
                          <w:kern w:val="24"/>
                        </w:rPr>
                      </w:pPr>
                      <w:r w:rsidRPr="002827D8">
                        <w:rPr>
                          <w:rFonts w:ascii="Calibri" w:eastAsia="+mn-ea" w:hAnsi="Calibri" w:cs="+mn-cs"/>
                          <w:color w:val="000000"/>
                          <w:kern w:val="24"/>
                        </w:rPr>
                        <w:t>If no, disclose absence of relevant financial relationships</w:t>
                      </w:r>
                    </w:p>
                    <w:p w14:paraId="79F53760" w14:textId="30DB2B21" w:rsidR="00121517" w:rsidRPr="002827D8" w:rsidRDefault="00121517" w:rsidP="00121517">
                      <w:pPr>
                        <w:numPr>
                          <w:ilvl w:val="1"/>
                          <w:numId w:val="15"/>
                        </w:numPr>
                        <w:tabs>
                          <w:tab w:val="clear" w:pos="1440"/>
                          <w:tab w:val="num" w:pos="1260"/>
                        </w:tabs>
                        <w:spacing w:after="0" w:line="216" w:lineRule="auto"/>
                        <w:contextualSpacing/>
                        <w:rPr>
                          <w:rFonts w:ascii="Calibri" w:eastAsia="+mn-ea" w:hAnsi="Calibri" w:cs="+mn-cs"/>
                          <w:color w:val="000000"/>
                          <w:kern w:val="24"/>
                        </w:rPr>
                      </w:pPr>
                      <w:r w:rsidRPr="002827D8">
                        <w:rPr>
                          <w:rFonts w:ascii="Calibri" w:eastAsia="+mn-ea" w:hAnsi="Calibri" w:cs="+mn-cs"/>
                          <w:color w:val="000000"/>
                          <w:kern w:val="24"/>
                        </w:rPr>
                        <w:t xml:space="preserve">If yes, </w:t>
                      </w:r>
                      <w:r w:rsidR="00DE0FDF">
                        <w:rPr>
                          <w:rFonts w:ascii="Calibri" w:eastAsia="+mn-ea" w:hAnsi="Calibri" w:cs="+mn-cs"/>
                          <w:color w:val="000000"/>
                          <w:kern w:val="24"/>
                        </w:rPr>
                        <w:t>move on to</w:t>
                      </w:r>
                      <w:r w:rsidRPr="002827D8">
                        <w:rPr>
                          <w:rFonts w:ascii="Calibri" w:eastAsia="+mn-ea" w:hAnsi="Calibri" w:cs="+mn-cs"/>
                          <w:color w:val="000000"/>
                          <w:kern w:val="24"/>
                        </w:rPr>
                        <w:t xml:space="preserve"> </w:t>
                      </w:r>
                      <w:r w:rsidRPr="002827D8">
                        <w:rPr>
                          <w:rFonts w:ascii="Calibri" w:eastAsia="+mn-ea" w:hAnsi="Calibri" w:cs="+mn-cs"/>
                          <w:b/>
                          <w:bCs/>
                          <w:i/>
                          <w:iCs/>
                          <w:color w:val="000000"/>
                          <w:kern w:val="24"/>
                        </w:rPr>
                        <w:t xml:space="preserve">Mitigation </w:t>
                      </w:r>
                      <w:r w:rsidR="0064787A">
                        <w:rPr>
                          <w:rFonts w:ascii="Calibri" w:eastAsia="+mn-ea" w:hAnsi="Calibri" w:cs="+mn-cs"/>
                          <w:b/>
                          <w:bCs/>
                          <w:i/>
                          <w:iCs/>
                          <w:color w:val="000000"/>
                          <w:kern w:val="24"/>
                        </w:rPr>
                        <w:t>Determination</w:t>
                      </w:r>
                    </w:p>
                    <w:p w14:paraId="40774E02" w14:textId="77777777" w:rsidR="000D2CF3" w:rsidRPr="00850F5A" w:rsidRDefault="000D2CF3" w:rsidP="00C208CE">
                      <w:pPr>
                        <w:spacing w:after="0" w:line="216" w:lineRule="auto"/>
                        <w:ind w:left="1440"/>
                        <w:contextualSpacing/>
                        <w:rPr>
                          <w:rFonts w:ascii="Times New Roman" w:eastAsia="Times New Roman" w:hAnsi="Times New Roman" w:cs="Times New Roman"/>
                          <w:sz w:val="10"/>
                          <w:szCs w:val="10"/>
                        </w:rPr>
                      </w:pPr>
                    </w:p>
                    <w:p w14:paraId="3BF8748D" w14:textId="77777777" w:rsidR="000D2CF3" w:rsidRPr="00850F5A" w:rsidRDefault="000D2CF3" w:rsidP="00C208CE">
                      <w:pPr>
                        <w:spacing w:before="100" w:after="0" w:line="216" w:lineRule="auto"/>
                        <w:ind w:left="1440"/>
                        <w:rPr>
                          <w:rFonts w:ascii="Times New Roman" w:eastAsia="Times New Roman" w:hAnsi="Times New Roman" w:cs="Times New Roman"/>
                        </w:rPr>
                      </w:pPr>
                      <w:r w:rsidRPr="00850F5A">
                        <w:rPr>
                          <w:rFonts w:ascii="Calibri" w:eastAsia="+mn-ea" w:hAnsi="Calibri" w:cs="+mn-cs"/>
                          <w:color w:val="000000"/>
                          <w:kern w:val="24"/>
                        </w:rPr>
                        <w:t xml:space="preserve">3. Are the products of the ineligible company related to the topic? </w:t>
                      </w:r>
                    </w:p>
                    <w:p w14:paraId="33AD6143" w14:textId="6CEB31A2" w:rsidR="009A007E" w:rsidRPr="002827D8" w:rsidRDefault="002520EA" w:rsidP="00C208CE">
                      <w:pPr>
                        <w:numPr>
                          <w:ilvl w:val="2"/>
                          <w:numId w:val="12"/>
                        </w:numPr>
                        <w:tabs>
                          <w:tab w:val="clear" w:pos="2160"/>
                        </w:tabs>
                        <w:spacing w:after="0" w:line="216" w:lineRule="auto"/>
                        <w:ind w:left="1890" w:hanging="180"/>
                        <w:contextualSpacing/>
                        <w:rPr>
                          <w:rFonts w:ascii="Calibri" w:eastAsia="+mn-ea" w:hAnsi="Calibri" w:cs="+mn-cs"/>
                          <w:color w:val="000000"/>
                          <w:kern w:val="24"/>
                        </w:rPr>
                      </w:pPr>
                      <w:r w:rsidRPr="002827D8">
                        <w:rPr>
                          <w:rFonts w:ascii="Calibri" w:eastAsia="+mn-ea" w:hAnsi="Calibri" w:cs="+mn-cs"/>
                          <w:color w:val="000000"/>
                          <w:kern w:val="24"/>
                        </w:rPr>
                        <w:t>If no, disclose absence of relevant financial relationships</w:t>
                      </w:r>
                    </w:p>
                    <w:p w14:paraId="1D790947" w14:textId="15DC16AE" w:rsidR="009A007E" w:rsidRPr="002827D8" w:rsidRDefault="002520EA" w:rsidP="00C208CE">
                      <w:pPr>
                        <w:numPr>
                          <w:ilvl w:val="2"/>
                          <w:numId w:val="12"/>
                        </w:numPr>
                        <w:tabs>
                          <w:tab w:val="clear" w:pos="2160"/>
                        </w:tabs>
                        <w:spacing w:after="0" w:line="216" w:lineRule="auto"/>
                        <w:ind w:left="1890" w:hanging="180"/>
                        <w:contextualSpacing/>
                        <w:rPr>
                          <w:rFonts w:ascii="Calibri" w:eastAsia="+mn-ea" w:hAnsi="Calibri" w:cs="+mn-cs"/>
                          <w:color w:val="000000"/>
                          <w:kern w:val="24"/>
                        </w:rPr>
                      </w:pPr>
                      <w:r w:rsidRPr="002827D8">
                        <w:rPr>
                          <w:rFonts w:ascii="Calibri" w:eastAsia="+mn-ea" w:hAnsi="Calibri" w:cs="+mn-cs"/>
                          <w:color w:val="000000"/>
                          <w:kern w:val="24"/>
                        </w:rPr>
                        <w:t xml:space="preserve">If yes, disclose presence of relevant financial </w:t>
                      </w:r>
                      <w:r w:rsidR="00C208CE" w:rsidRPr="002827D8">
                        <w:rPr>
                          <w:rFonts w:ascii="Calibri" w:eastAsia="+mn-ea" w:hAnsi="Calibri" w:cs="+mn-cs"/>
                          <w:color w:val="000000"/>
                          <w:kern w:val="24"/>
                        </w:rPr>
                        <w:t>relationships</w:t>
                      </w:r>
                    </w:p>
                    <w:p w14:paraId="0877071C" w14:textId="59586CC0" w:rsidR="00850F5A" w:rsidRPr="00DE0FDF" w:rsidRDefault="00850F5A" w:rsidP="00850F5A">
                      <w:pPr>
                        <w:spacing w:after="0" w:line="216" w:lineRule="auto"/>
                        <w:contextualSpacing/>
                        <w:rPr>
                          <w:rFonts w:ascii="Calibri" w:eastAsia="+mn-ea" w:hAnsi="Calibri" w:cs="+mn-cs"/>
                          <w:color w:val="000000"/>
                          <w:kern w:val="24"/>
                          <w:sz w:val="16"/>
                          <w:szCs w:val="16"/>
                        </w:rPr>
                      </w:pPr>
                    </w:p>
                    <w:p w14:paraId="10AD902D" w14:textId="352C26FC" w:rsidR="00850F5A" w:rsidRPr="00850F5A" w:rsidRDefault="00850F5A" w:rsidP="00850F5A">
                      <w:pPr>
                        <w:spacing w:after="0" w:line="216" w:lineRule="auto"/>
                        <w:contextualSpacing/>
                        <w:rPr>
                          <w:rFonts w:eastAsia="Times New Roman" w:cstheme="minorHAnsi"/>
                          <w:sz w:val="20"/>
                          <w:szCs w:val="20"/>
                        </w:rPr>
                      </w:pPr>
                      <w:r w:rsidRPr="00850F5A">
                        <w:rPr>
                          <w:rFonts w:eastAsia="Times New Roman" w:cstheme="minorHAnsi"/>
                          <w:sz w:val="20"/>
                          <w:szCs w:val="20"/>
                        </w:rPr>
                        <w:t>An ineligible company is entity whose primary business is producing, marketing, selling, re-selling, or distributing healthcare products used by or on patients</w:t>
                      </w:r>
                    </w:p>
                    <w:p w14:paraId="6D80B682" w14:textId="77777777" w:rsidR="00850F5A" w:rsidRPr="00850F5A" w:rsidRDefault="00850F5A" w:rsidP="00850F5A">
                      <w:pPr>
                        <w:spacing w:after="0" w:line="216" w:lineRule="auto"/>
                        <w:contextualSpacing/>
                        <w:rPr>
                          <w:rFonts w:eastAsia="Times New Roman" w:cstheme="minorHAnsi"/>
                          <w:sz w:val="20"/>
                          <w:szCs w:val="20"/>
                        </w:rPr>
                      </w:pPr>
                    </w:p>
                    <w:p w14:paraId="7DE680D9" w14:textId="77777777" w:rsidR="00850F5A" w:rsidRPr="00850F5A" w:rsidRDefault="00850F5A" w:rsidP="00850F5A">
                      <w:pPr>
                        <w:spacing w:after="0" w:line="216" w:lineRule="auto"/>
                        <w:contextualSpacing/>
                        <w:rPr>
                          <w:rFonts w:eastAsia="Times New Roman" w:cstheme="minorHAnsi"/>
                          <w:sz w:val="20"/>
                          <w:szCs w:val="20"/>
                        </w:rPr>
                      </w:pPr>
                      <w:r w:rsidRPr="00850F5A">
                        <w:rPr>
                          <w:rFonts w:eastAsia="Times New Roman" w:cstheme="minorHAnsi"/>
                          <w:sz w:val="20"/>
                          <w:szCs w:val="20"/>
                        </w:rPr>
                        <w:t>Financial relationships are relevant if the following three conditions are met for the prospective person who will control content of the education:</w:t>
                      </w:r>
                    </w:p>
                    <w:p w14:paraId="0EEA0D21" w14:textId="77777777" w:rsidR="00850F5A" w:rsidRPr="00850F5A" w:rsidRDefault="00850F5A" w:rsidP="00850F5A">
                      <w:pPr>
                        <w:pStyle w:val="ListParagraph"/>
                        <w:numPr>
                          <w:ilvl w:val="0"/>
                          <w:numId w:val="11"/>
                        </w:numPr>
                        <w:spacing w:after="0" w:line="216" w:lineRule="auto"/>
                        <w:rPr>
                          <w:rFonts w:eastAsia="Times New Roman" w:cstheme="minorHAnsi"/>
                          <w:sz w:val="20"/>
                          <w:szCs w:val="20"/>
                        </w:rPr>
                      </w:pPr>
                      <w:r w:rsidRPr="00850F5A">
                        <w:rPr>
                          <w:rFonts w:eastAsia="Times New Roman" w:cstheme="minorHAnsi"/>
                          <w:sz w:val="20"/>
                          <w:szCs w:val="20"/>
                        </w:rPr>
                        <w:t>A financial relationship, in any amount, exists between the person in control of content and an ineligible company</w:t>
                      </w:r>
                    </w:p>
                    <w:p w14:paraId="44066E0D" w14:textId="77777777" w:rsidR="00850F5A" w:rsidRPr="00850F5A" w:rsidRDefault="00850F5A" w:rsidP="00850F5A">
                      <w:pPr>
                        <w:pStyle w:val="ListParagraph"/>
                        <w:numPr>
                          <w:ilvl w:val="0"/>
                          <w:numId w:val="11"/>
                        </w:numPr>
                        <w:spacing w:after="0" w:line="216" w:lineRule="auto"/>
                        <w:rPr>
                          <w:rFonts w:eastAsia="Times New Roman" w:cstheme="minorHAnsi"/>
                          <w:sz w:val="20"/>
                          <w:szCs w:val="20"/>
                        </w:rPr>
                      </w:pPr>
                      <w:r w:rsidRPr="00850F5A">
                        <w:rPr>
                          <w:rFonts w:eastAsia="Times New Roman" w:cstheme="minorHAnsi"/>
                          <w:sz w:val="20"/>
                          <w:szCs w:val="20"/>
                        </w:rPr>
                        <w:t>The financial relationship existed during the past 24 months</w:t>
                      </w:r>
                    </w:p>
                    <w:p w14:paraId="45B8B201" w14:textId="13119A51" w:rsidR="00850F5A" w:rsidRDefault="00850F5A" w:rsidP="00850F5A">
                      <w:pPr>
                        <w:pStyle w:val="ListParagraph"/>
                        <w:numPr>
                          <w:ilvl w:val="0"/>
                          <w:numId w:val="11"/>
                        </w:numPr>
                        <w:spacing w:after="0" w:line="216" w:lineRule="auto"/>
                        <w:rPr>
                          <w:rFonts w:eastAsia="Times New Roman" w:cstheme="minorHAnsi"/>
                          <w:sz w:val="20"/>
                          <w:szCs w:val="20"/>
                        </w:rPr>
                      </w:pPr>
                      <w:r w:rsidRPr="00850F5A">
                        <w:rPr>
                          <w:rFonts w:eastAsia="Times New Roman" w:cstheme="minorHAnsi"/>
                          <w:sz w:val="20"/>
                          <w:szCs w:val="20"/>
                        </w:rPr>
                        <w:t>The content of the education is related to the products of an ineligible company with whom the person has a financial relationship</w:t>
                      </w:r>
                    </w:p>
                    <w:p w14:paraId="7029F34A" w14:textId="40F172A1" w:rsidR="00496372" w:rsidRPr="00496372" w:rsidRDefault="00496372" w:rsidP="00DE0FDF">
                      <w:pPr>
                        <w:spacing w:after="0" w:line="216" w:lineRule="auto"/>
                        <w:contextualSpacing/>
                        <w:rPr>
                          <w:rFonts w:eastAsia="Times New Roman" w:cstheme="minorHAnsi"/>
                          <w:sz w:val="20"/>
                          <w:szCs w:val="20"/>
                        </w:rPr>
                      </w:pPr>
                    </w:p>
                    <w:p w14:paraId="7609715E" w14:textId="5FE59462" w:rsidR="000D2CF3" w:rsidRDefault="000D2CF3"/>
                  </w:txbxContent>
                </v:textbox>
              </v:shape>
            </w:pict>
          </mc:Fallback>
        </mc:AlternateContent>
      </w:r>
    </w:p>
    <w:p w14:paraId="7F2ECC50" w14:textId="7D2C4787" w:rsidR="006C2D35" w:rsidRPr="006C2D35" w:rsidRDefault="006C2D35" w:rsidP="006323B9"/>
    <w:sectPr w:rsidR="006C2D35" w:rsidRPr="006C2D35" w:rsidSect="00BF0858">
      <w:headerReference w:type="default" r:id="rId10"/>
      <w:footerReference w:type="default" r:id="rId11"/>
      <w:footerReference w:type="first" r:id="rId12"/>
      <w:pgSz w:w="12240" w:h="15840"/>
      <w:pgMar w:top="1584" w:right="1440" w:bottom="1440"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2F456" w14:textId="77777777" w:rsidR="00B77D00" w:rsidRDefault="00B77D00" w:rsidP="009B7075">
      <w:pPr>
        <w:spacing w:after="0" w:line="240" w:lineRule="auto"/>
      </w:pPr>
      <w:r>
        <w:separator/>
      </w:r>
    </w:p>
  </w:endnote>
  <w:endnote w:type="continuationSeparator" w:id="0">
    <w:p w14:paraId="37417EE8" w14:textId="77777777" w:rsidR="00B77D00" w:rsidRDefault="00B77D00" w:rsidP="009B7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cs="Times New Roman"/>
        <w:sz w:val="20"/>
        <w:szCs w:val="20"/>
        <w:lang w:bidi="en-US"/>
      </w:rPr>
      <w:id w:val="-398363709"/>
      <w:docPartObj>
        <w:docPartGallery w:val="Page Numbers (Top of Page)"/>
        <w:docPartUnique/>
      </w:docPartObj>
    </w:sdtPr>
    <w:sdtEndPr/>
    <w:sdtContent>
      <w:p w14:paraId="2D61FE93" w14:textId="15AFBED7" w:rsidR="007056BD" w:rsidRPr="007056BD" w:rsidRDefault="00F731D8" w:rsidP="007E5EFD">
        <w:pPr>
          <w:tabs>
            <w:tab w:val="center" w:pos="4680"/>
            <w:tab w:val="right" w:pos="9270"/>
          </w:tabs>
          <w:spacing w:after="0" w:line="240" w:lineRule="auto"/>
          <w:jc w:val="both"/>
          <w:rPr>
            <w:rFonts w:ascii="Times New Roman" w:eastAsia="Times New Roman" w:hAnsi="Times New Roman" w:cs="Times New Roman"/>
            <w:sz w:val="20"/>
            <w:szCs w:val="20"/>
            <w:lang w:bidi="en-US"/>
          </w:rPr>
        </w:pPr>
        <w:r w:rsidRPr="00F731D8">
          <w:rPr>
            <w:rFonts w:ascii="Calibri" w:eastAsia="Times New Roman" w:hAnsi="Calibri" w:cs="Calibri"/>
            <w:sz w:val="17"/>
            <w:szCs w:val="17"/>
            <w:lang w:bidi="en-US"/>
          </w:rPr>
          <w:t>Individual Activity Applicant</w:t>
        </w:r>
        <w:r w:rsidR="00E72568" w:rsidRPr="00F731D8">
          <w:rPr>
            <w:rFonts w:ascii="Calibri" w:eastAsia="Times New Roman" w:hAnsi="Calibri" w:cs="Calibri"/>
            <w:sz w:val="17"/>
            <w:szCs w:val="17"/>
            <w:lang w:bidi="en-US"/>
          </w:rPr>
          <w:t xml:space="preserve">, </w:t>
        </w:r>
        <w:r w:rsidR="007056BD" w:rsidRPr="00F731D8">
          <w:rPr>
            <w:rFonts w:ascii="Calibri" w:eastAsia="Times New Roman" w:hAnsi="Calibri" w:cs="Calibri"/>
            <w:sz w:val="17"/>
            <w:szCs w:val="17"/>
            <w:lang w:bidi="en-US"/>
          </w:rPr>
          <w:t>20</w:t>
        </w:r>
        <w:r w:rsidR="00E72568" w:rsidRPr="00F731D8">
          <w:rPr>
            <w:rFonts w:ascii="Calibri" w:eastAsia="Times New Roman" w:hAnsi="Calibri" w:cs="Calibri"/>
            <w:sz w:val="17"/>
            <w:szCs w:val="17"/>
            <w:lang w:bidi="en-US"/>
          </w:rPr>
          <w:t xml:space="preserve">21 </w:t>
        </w:r>
        <w:r w:rsidR="007056BD" w:rsidRPr="00F731D8">
          <w:rPr>
            <w:rFonts w:ascii="Calibri" w:eastAsia="Times New Roman" w:hAnsi="Calibri" w:cs="Calibri"/>
            <w:sz w:val="17"/>
            <w:szCs w:val="17"/>
            <w:lang w:bidi="en-US"/>
          </w:rPr>
          <w:t xml:space="preserve">criteria, </w:t>
        </w:r>
        <w:r w:rsidR="00A323E1" w:rsidRPr="00F731D8">
          <w:rPr>
            <w:rFonts w:ascii="Calibri" w:eastAsia="Times New Roman" w:hAnsi="Calibri" w:cs="Calibri"/>
            <w:sz w:val="17"/>
            <w:szCs w:val="17"/>
            <w:lang w:bidi="en-US"/>
          </w:rPr>
          <w:t>07012021</w:t>
        </w:r>
        <w:r w:rsidR="007056BD" w:rsidRPr="00F731D8">
          <w:rPr>
            <w:rFonts w:ascii="Calibri" w:eastAsia="Times New Roman" w:hAnsi="Calibri" w:cs="Calibri"/>
            <w:sz w:val="17"/>
            <w:szCs w:val="17"/>
            <w:lang w:bidi="en-US"/>
          </w:rPr>
          <w:t xml:space="preserve">; </w:t>
        </w:r>
        <w:r w:rsidR="007056BD" w:rsidRPr="00F731D8">
          <w:rPr>
            <w:rFonts w:ascii="Calibri" w:eastAsia="Times New Roman" w:hAnsi="Calibri" w:cs="Times New Roman"/>
            <w:sz w:val="17"/>
            <w:szCs w:val="17"/>
            <w:lang w:bidi="en-US"/>
          </w:rPr>
          <w:t>Adapted from the Toolkit for the Standards for Integrity and Independence in Accredited Continuing Education © 2020 by the Accreditation Council for Continuing Medical Education (ACCME</w:t>
        </w:r>
        <w:proofErr w:type="gramStart"/>
        <w:r w:rsidR="007056BD" w:rsidRPr="00F731D8">
          <w:rPr>
            <w:rFonts w:ascii="Calibri" w:eastAsia="Times New Roman" w:hAnsi="Calibri" w:cs="Times New Roman"/>
            <w:sz w:val="17"/>
            <w:szCs w:val="17"/>
            <w:lang w:bidi="en-US"/>
          </w:rPr>
          <w:t>®)</w:t>
        </w:r>
        <w:r w:rsidR="002827D8">
          <w:rPr>
            <w:rFonts w:ascii="Calibri" w:eastAsia="Times New Roman" w:hAnsi="Calibri" w:cs="Times New Roman"/>
            <w:sz w:val="18"/>
            <w:szCs w:val="18"/>
            <w:lang w:bidi="en-US"/>
          </w:rPr>
          <w:t xml:space="preserve">   </w:t>
        </w:r>
        <w:proofErr w:type="gramEnd"/>
        <w:r w:rsidR="007056BD" w:rsidRPr="007056BD">
          <w:rPr>
            <w:rFonts w:ascii="Calibri" w:eastAsia="Times New Roman" w:hAnsi="Calibri" w:cs="Calibri"/>
            <w:sz w:val="20"/>
            <w:szCs w:val="20"/>
            <w:lang w:bidi="en-US"/>
          </w:rPr>
          <w:tab/>
          <w:t xml:space="preserve">Page </w:t>
        </w:r>
        <w:r w:rsidR="007056BD" w:rsidRPr="007056BD">
          <w:rPr>
            <w:rFonts w:ascii="Calibri" w:eastAsia="Times New Roman" w:hAnsi="Calibri" w:cs="Calibri"/>
            <w:b/>
            <w:sz w:val="20"/>
            <w:szCs w:val="20"/>
            <w:lang w:bidi="en-US"/>
          </w:rPr>
          <w:fldChar w:fldCharType="begin"/>
        </w:r>
        <w:r w:rsidR="007056BD" w:rsidRPr="007056BD">
          <w:rPr>
            <w:rFonts w:ascii="Calibri" w:eastAsia="Times New Roman" w:hAnsi="Calibri" w:cs="Calibri"/>
            <w:b/>
            <w:sz w:val="20"/>
            <w:szCs w:val="20"/>
            <w:lang w:bidi="en-US"/>
          </w:rPr>
          <w:instrText xml:space="preserve"> PAGE </w:instrText>
        </w:r>
        <w:r w:rsidR="007056BD" w:rsidRPr="007056BD">
          <w:rPr>
            <w:rFonts w:ascii="Calibri" w:eastAsia="Times New Roman" w:hAnsi="Calibri" w:cs="Calibri"/>
            <w:b/>
            <w:sz w:val="20"/>
            <w:szCs w:val="20"/>
            <w:lang w:bidi="en-US"/>
          </w:rPr>
          <w:fldChar w:fldCharType="separate"/>
        </w:r>
        <w:r w:rsidR="007056BD" w:rsidRPr="007056BD">
          <w:rPr>
            <w:rFonts w:ascii="Calibri" w:eastAsia="Times New Roman" w:hAnsi="Calibri" w:cs="Calibri"/>
            <w:b/>
            <w:sz w:val="20"/>
            <w:szCs w:val="20"/>
            <w:lang w:bidi="en-US"/>
          </w:rPr>
          <w:t>1</w:t>
        </w:r>
        <w:r w:rsidR="007056BD" w:rsidRPr="007056BD">
          <w:rPr>
            <w:rFonts w:ascii="Calibri" w:eastAsia="Times New Roman" w:hAnsi="Calibri" w:cs="Calibri"/>
            <w:b/>
            <w:sz w:val="20"/>
            <w:szCs w:val="20"/>
            <w:lang w:bidi="en-US"/>
          </w:rPr>
          <w:fldChar w:fldCharType="end"/>
        </w:r>
        <w:r w:rsidR="007056BD" w:rsidRPr="007056BD">
          <w:rPr>
            <w:rFonts w:ascii="Calibri" w:eastAsia="Times New Roman" w:hAnsi="Calibri" w:cs="Calibri"/>
            <w:sz w:val="20"/>
            <w:szCs w:val="20"/>
            <w:lang w:bidi="en-US"/>
          </w:rPr>
          <w:t xml:space="preserve"> of </w:t>
        </w:r>
        <w:r w:rsidR="007056BD" w:rsidRPr="007056BD">
          <w:rPr>
            <w:rFonts w:ascii="Calibri" w:eastAsia="Times New Roman" w:hAnsi="Calibri" w:cs="Calibri"/>
            <w:b/>
            <w:sz w:val="20"/>
            <w:szCs w:val="20"/>
            <w:lang w:bidi="en-US"/>
          </w:rPr>
          <w:fldChar w:fldCharType="begin"/>
        </w:r>
        <w:r w:rsidR="007056BD" w:rsidRPr="007056BD">
          <w:rPr>
            <w:rFonts w:ascii="Calibri" w:eastAsia="Times New Roman" w:hAnsi="Calibri" w:cs="Calibri"/>
            <w:b/>
            <w:sz w:val="20"/>
            <w:szCs w:val="20"/>
            <w:lang w:bidi="en-US"/>
          </w:rPr>
          <w:instrText xml:space="preserve"> NUMPAGES  </w:instrText>
        </w:r>
        <w:r w:rsidR="007056BD" w:rsidRPr="007056BD">
          <w:rPr>
            <w:rFonts w:ascii="Calibri" w:eastAsia="Times New Roman" w:hAnsi="Calibri" w:cs="Calibri"/>
            <w:b/>
            <w:sz w:val="20"/>
            <w:szCs w:val="20"/>
            <w:lang w:bidi="en-US"/>
          </w:rPr>
          <w:fldChar w:fldCharType="separate"/>
        </w:r>
        <w:r w:rsidR="007056BD" w:rsidRPr="007056BD">
          <w:rPr>
            <w:rFonts w:ascii="Calibri" w:eastAsia="Times New Roman" w:hAnsi="Calibri" w:cs="Calibri"/>
            <w:b/>
            <w:sz w:val="20"/>
            <w:szCs w:val="20"/>
            <w:lang w:bidi="en-US"/>
          </w:rPr>
          <w:t>2</w:t>
        </w:r>
        <w:r w:rsidR="007056BD" w:rsidRPr="007056BD">
          <w:rPr>
            <w:rFonts w:ascii="Calibri" w:eastAsia="Times New Roman" w:hAnsi="Calibri" w:cs="Calibri"/>
            <w:b/>
            <w:sz w:val="20"/>
            <w:szCs w:val="20"/>
            <w:lang w:bidi="en-US"/>
          </w:rPr>
          <w:fldChar w:fldCharType="end"/>
        </w:r>
      </w:p>
    </w:sdtContent>
  </w:sdt>
  <w:p w14:paraId="5A13FF86" w14:textId="77777777" w:rsidR="007056BD" w:rsidRDefault="007056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cs="Times New Roman"/>
        <w:sz w:val="20"/>
        <w:szCs w:val="20"/>
        <w:lang w:bidi="en-US"/>
      </w:rPr>
      <w:id w:val="565050523"/>
      <w:docPartObj>
        <w:docPartGallery w:val="Page Numbers (Top of Page)"/>
        <w:docPartUnique/>
      </w:docPartObj>
    </w:sdtPr>
    <w:sdtEndPr/>
    <w:sdtContent>
      <w:p w14:paraId="09829915" w14:textId="77777777" w:rsidR="007056BD" w:rsidRPr="007056BD" w:rsidRDefault="007056BD" w:rsidP="007056BD">
        <w:pPr>
          <w:tabs>
            <w:tab w:val="center" w:pos="4680"/>
            <w:tab w:val="right" w:pos="9270"/>
          </w:tabs>
          <w:spacing w:after="0" w:line="240" w:lineRule="auto"/>
          <w:ind w:left="-720"/>
          <w:jc w:val="both"/>
          <w:rPr>
            <w:rFonts w:ascii="Times New Roman" w:eastAsia="Times New Roman" w:hAnsi="Times New Roman" w:cs="Times New Roman"/>
            <w:sz w:val="20"/>
            <w:szCs w:val="20"/>
            <w:lang w:bidi="en-US"/>
          </w:rPr>
        </w:pPr>
        <w:r w:rsidRPr="007056BD">
          <w:rPr>
            <w:rFonts w:ascii="Calibri" w:eastAsia="Times New Roman" w:hAnsi="Calibri" w:cs="Calibri"/>
            <w:sz w:val="18"/>
            <w:szCs w:val="18"/>
            <w:lang w:bidi="en-US"/>
          </w:rPr>
          <w:t xml:space="preserve">Approved Provider COI Form, 2015criteria, 01152020; </w:t>
        </w:r>
        <w:r w:rsidRPr="007056BD">
          <w:rPr>
            <w:rFonts w:ascii="Calibri" w:eastAsia="Times New Roman" w:hAnsi="Calibri" w:cs="Times New Roman"/>
            <w:sz w:val="18"/>
            <w:szCs w:val="18"/>
            <w:lang w:bidi="en-US"/>
          </w:rPr>
          <w:t>Adapted from the Toolkit for the Standards for Integrity and Independence in Accredited Continuing Education © 2020 by the Accreditation Council for Continuing Medical Education (ACCME®)</w:t>
        </w:r>
        <w:r w:rsidRPr="007056BD">
          <w:rPr>
            <w:rFonts w:ascii="Calibri" w:eastAsia="Times New Roman" w:hAnsi="Calibri" w:cs="Calibri"/>
            <w:sz w:val="20"/>
            <w:szCs w:val="20"/>
            <w:lang w:bidi="en-US"/>
          </w:rPr>
          <w:tab/>
        </w:r>
        <w:r w:rsidRPr="007056BD">
          <w:rPr>
            <w:rFonts w:ascii="Calibri" w:eastAsia="Times New Roman" w:hAnsi="Calibri" w:cs="Calibri"/>
            <w:sz w:val="20"/>
            <w:szCs w:val="20"/>
            <w:lang w:bidi="en-US"/>
          </w:rPr>
          <w:tab/>
          <w:t xml:space="preserve">Page </w:t>
        </w:r>
        <w:r w:rsidRPr="007056BD">
          <w:rPr>
            <w:rFonts w:ascii="Calibri" w:eastAsia="Times New Roman" w:hAnsi="Calibri" w:cs="Calibri"/>
            <w:b/>
            <w:sz w:val="20"/>
            <w:szCs w:val="20"/>
            <w:lang w:bidi="en-US"/>
          </w:rPr>
          <w:fldChar w:fldCharType="begin"/>
        </w:r>
        <w:r w:rsidRPr="007056BD">
          <w:rPr>
            <w:rFonts w:ascii="Calibri" w:eastAsia="Times New Roman" w:hAnsi="Calibri" w:cs="Calibri"/>
            <w:b/>
            <w:sz w:val="20"/>
            <w:szCs w:val="20"/>
            <w:lang w:bidi="en-US"/>
          </w:rPr>
          <w:instrText xml:space="preserve"> PAGE </w:instrText>
        </w:r>
        <w:r w:rsidRPr="007056BD">
          <w:rPr>
            <w:rFonts w:ascii="Calibri" w:eastAsia="Times New Roman" w:hAnsi="Calibri" w:cs="Calibri"/>
            <w:b/>
            <w:sz w:val="20"/>
            <w:szCs w:val="20"/>
            <w:lang w:bidi="en-US"/>
          </w:rPr>
          <w:fldChar w:fldCharType="separate"/>
        </w:r>
        <w:r w:rsidRPr="007056BD">
          <w:rPr>
            <w:rFonts w:ascii="Calibri" w:eastAsia="Times New Roman" w:hAnsi="Calibri" w:cs="Calibri"/>
            <w:b/>
            <w:sz w:val="20"/>
            <w:szCs w:val="20"/>
            <w:lang w:bidi="en-US"/>
          </w:rPr>
          <w:t>1</w:t>
        </w:r>
        <w:r w:rsidRPr="007056BD">
          <w:rPr>
            <w:rFonts w:ascii="Calibri" w:eastAsia="Times New Roman" w:hAnsi="Calibri" w:cs="Calibri"/>
            <w:b/>
            <w:sz w:val="20"/>
            <w:szCs w:val="20"/>
            <w:lang w:bidi="en-US"/>
          </w:rPr>
          <w:fldChar w:fldCharType="end"/>
        </w:r>
        <w:r w:rsidRPr="007056BD">
          <w:rPr>
            <w:rFonts w:ascii="Calibri" w:eastAsia="Times New Roman" w:hAnsi="Calibri" w:cs="Calibri"/>
            <w:sz w:val="20"/>
            <w:szCs w:val="20"/>
            <w:lang w:bidi="en-US"/>
          </w:rPr>
          <w:t xml:space="preserve"> of </w:t>
        </w:r>
        <w:r w:rsidRPr="007056BD">
          <w:rPr>
            <w:rFonts w:ascii="Calibri" w:eastAsia="Times New Roman" w:hAnsi="Calibri" w:cs="Calibri"/>
            <w:b/>
            <w:sz w:val="20"/>
            <w:szCs w:val="20"/>
            <w:lang w:bidi="en-US"/>
          </w:rPr>
          <w:fldChar w:fldCharType="begin"/>
        </w:r>
        <w:r w:rsidRPr="007056BD">
          <w:rPr>
            <w:rFonts w:ascii="Calibri" w:eastAsia="Times New Roman" w:hAnsi="Calibri" w:cs="Calibri"/>
            <w:b/>
            <w:sz w:val="20"/>
            <w:szCs w:val="20"/>
            <w:lang w:bidi="en-US"/>
          </w:rPr>
          <w:instrText xml:space="preserve"> NUMPAGES  </w:instrText>
        </w:r>
        <w:r w:rsidRPr="007056BD">
          <w:rPr>
            <w:rFonts w:ascii="Calibri" w:eastAsia="Times New Roman" w:hAnsi="Calibri" w:cs="Calibri"/>
            <w:b/>
            <w:sz w:val="20"/>
            <w:szCs w:val="20"/>
            <w:lang w:bidi="en-US"/>
          </w:rPr>
          <w:fldChar w:fldCharType="separate"/>
        </w:r>
        <w:r w:rsidRPr="007056BD">
          <w:rPr>
            <w:rFonts w:ascii="Calibri" w:eastAsia="Times New Roman" w:hAnsi="Calibri" w:cs="Calibri"/>
            <w:b/>
            <w:sz w:val="20"/>
            <w:szCs w:val="20"/>
            <w:lang w:bidi="en-US"/>
          </w:rPr>
          <w:t>2</w:t>
        </w:r>
        <w:r w:rsidRPr="007056BD">
          <w:rPr>
            <w:rFonts w:ascii="Calibri" w:eastAsia="Times New Roman" w:hAnsi="Calibri" w:cs="Calibri"/>
            <w:b/>
            <w:sz w:val="20"/>
            <w:szCs w:val="20"/>
            <w:lang w:bidi="en-US"/>
          </w:rPr>
          <w:fldChar w:fldCharType="end"/>
        </w:r>
      </w:p>
    </w:sdtContent>
  </w:sdt>
  <w:p w14:paraId="465F1ED0" w14:textId="77777777" w:rsidR="007056BD" w:rsidRDefault="00705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C571C" w14:textId="77777777" w:rsidR="00B77D00" w:rsidRDefault="00B77D00" w:rsidP="009B7075">
      <w:pPr>
        <w:spacing w:after="0" w:line="240" w:lineRule="auto"/>
      </w:pPr>
      <w:r>
        <w:separator/>
      </w:r>
    </w:p>
  </w:footnote>
  <w:footnote w:type="continuationSeparator" w:id="0">
    <w:p w14:paraId="09EF057E" w14:textId="77777777" w:rsidR="00B77D00" w:rsidRDefault="00B77D00" w:rsidP="009B7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20653" w14:textId="27B98CD0" w:rsidR="009A54E8" w:rsidRDefault="000D2CF3" w:rsidP="009A54E8">
    <w:pPr>
      <w:tabs>
        <w:tab w:val="center" w:pos="4680"/>
        <w:tab w:val="right" w:pos="9360"/>
      </w:tabs>
      <w:spacing w:after="0" w:line="240" w:lineRule="auto"/>
      <w:jc w:val="center"/>
      <w:rPr>
        <w:rFonts w:ascii="Times New Roman" w:eastAsia="Calibri" w:hAnsi="Times New Roman" w:cs="Times New Roman"/>
        <w:color w:val="2E74B5"/>
        <w:sz w:val="32"/>
        <w:szCs w:val="32"/>
      </w:rPr>
    </w:pPr>
    <w:r w:rsidRPr="009A54E8">
      <w:rPr>
        <w:rFonts w:ascii="Times New Roman" w:eastAsia="Calibri" w:hAnsi="Times New Roman" w:cs="Times New Roman"/>
        <w:noProof/>
        <w:color w:val="2E74B5"/>
        <w:sz w:val="32"/>
        <w:szCs w:val="32"/>
      </w:rPr>
      <w:drawing>
        <wp:anchor distT="0" distB="0" distL="114300" distR="114300" simplePos="0" relativeHeight="251660288" behindDoc="1" locked="0" layoutInCell="1" allowOverlap="1" wp14:anchorId="6D92BCFC" wp14:editId="0A446D79">
          <wp:simplePos x="0" y="0"/>
          <wp:positionH relativeFrom="column">
            <wp:posOffset>-335280</wp:posOffset>
          </wp:positionH>
          <wp:positionV relativeFrom="paragraph">
            <wp:posOffset>-45720</wp:posOffset>
          </wp:positionV>
          <wp:extent cx="1181100" cy="885825"/>
          <wp:effectExtent l="0" t="0" r="0" b="0"/>
          <wp:wrapTight wrapText="bothSides">
            <wp:wrapPolygon edited="0">
              <wp:start x="15329" y="465"/>
              <wp:lineTo x="1742" y="1394"/>
              <wp:lineTo x="0" y="2323"/>
              <wp:lineTo x="348" y="8826"/>
              <wp:lineTo x="2090" y="16258"/>
              <wp:lineTo x="4181" y="19974"/>
              <wp:lineTo x="4529" y="20903"/>
              <wp:lineTo x="9406" y="20903"/>
              <wp:lineTo x="16026" y="19974"/>
              <wp:lineTo x="21252" y="18116"/>
              <wp:lineTo x="21252" y="8826"/>
              <wp:lineTo x="20206" y="2323"/>
              <wp:lineTo x="18813" y="465"/>
              <wp:lineTo x="15329" y="46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s2011\Users\KathyS\My Pictures\logos\Approver with Distinction logos\mna-no-white.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54E8">
      <w:rPr>
        <w:rFonts w:ascii="Times New Roman" w:eastAsia="Calibri" w:hAnsi="Times New Roman" w:cs="Times New Roman"/>
        <w:noProof/>
        <w:color w:val="2E74B5"/>
        <w:sz w:val="32"/>
        <w:szCs w:val="32"/>
      </w:rPr>
      <w:drawing>
        <wp:anchor distT="0" distB="0" distL="114300" distR="114300" simplePos="0" relativeHeight="251659264" behindDoc="1" locked="0" layoutInCell="1" allowOverlap="1" wp14:anchorId="05A3E81A" wp14:editId="78565EB9">
          <wp:simplePos x="0" y="0"/>
          <wp:positionH relativeFrom="rightMargin">
            <wp:posOffset>-205740</wp:posOffset>
          </wp:positionH>
          <wp:positionV relativeFrom="paragraph">
            <wp:posOffset>175260</wp:posOffset>
          </wp:positionV>
          <wp:extent cx="518160" cy="518160"/>
          <wp:effectExtent l="0" t="0" r="0" b="0"/>
          <wp:wrapTight wrapText="bothSides">
            <wp:wrapPolygon edited="0">
              <wp:start x="4765" y="0"/>
              <wp:lineTo x="0" y="4765"/>
              <wp:lineTo x="0" y="15882"/>
              <wp:lineTo x="4765" y="20647"/>
              <wp:lineTo x="15882" y="20647"/>
              <wp:lineTo x="20647" y="15882"/>
              <wp:lineTo x="20647" y="4765"/>
              <wp:lineTo x="15882" y="0"/>
              <wp:lineTo x="4765" y="0"/>
            </wp:wrapPolygon>
          </wp:wrapTight>
          <wp:docPr id="4" name="Picture 4" descr="\\sbs2011\Users\KathyS\My Pictures\logos\Approver with Distinction logos\Approver-with-Distinction-Logo-CMYK no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s2011\Users\KathyS\My Pictures\logos\Approver with Distinction logos\Approver-with-Distinction-Logo-CMYK no whit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a:ln>
                    <a:noFill/>
                  </a:ln>
                </pic:spPr>
              </pic:pic>
            </a:graphicData>
          </a:graphic>
          <wp14:sizeRelH relativeFrom="page">
            <wp14:pctWidth>0</wp14:pctWidth>
          </wp14:sizeRelH>
          <wp14:sizeRelV relativeFrom="page">
            <wp14:pctHeight>0</wp14:pctHeight>
          </wp14:sizeRelV>
        </wp:anchor>
      </w:drawing>
    </w:r>
    <w:r w:rsidR="009A54E8" w:rsidRPr="009A54E8">
      <w:rPr>
        <w:rFonts w:ascii="Times New Roman" w:eastAsia="Calibri" w:hAnsi="Times New Roman" w:cs="Times New Roman"/>
        <w:color w:val="2E74B5"/>
        <w:sz w:val="32"/>
        <w:szCs w:val="32"/>
      </w:rPr>
      <w:t>Montana Nurses Association</w:t>
    </w:r>
  </w:p>
  <w:p w14:paraId="378A27C2" w14:textId="77777777" w:rsidR="009A54E8" w:rsidRPr="009A54E8" w:rsidRDefault="009A54E8" w:rsidP="009A54E8">
    <w:pPr>
      <w:tabs>
        <w:tab w:val="center" w:pos="4680"/>
        <w:tab w:val="right" w:pos="9360"/>
      </w:tabs>
      <w:spacing w:after="0" w:line="240" w:lineRule="auto"/>
      <w:jc w:val="center"/>
      <w:rPr>
        <w:rFonts w:ascii="Times New Roman" w:eastAsia="Calibri" w:hAnsi="Times New Roman" w:cs="Times New Roman"/>
        <w:color w:val="2E74B5"/>
        <w:sz w:val="10"/>
        <w:szCs w:val="10"/>
      </w:rPr>
    </w:pPr>
  </w:p>
  <w:p w14:paraId="742C5A19" w14:textId="4A23FEE3" w:rsidR="009A54E8" w:rsidRPr="009A54E8" w:rsidRDefault="009A54E8" w:rsidP="009A54E8">
    <w:pPr>
      <w:tabs>
        <w:tab w:val="center" w:pos="4680"/>
        <w:tab w:val="right" w:pos="9360"/>
      </w:tabs>
      <w:spacing w:after="0" w:line="240" w:lineRule="auto"/>
      <w:jc w:val="center"/>
      <w:rPr>
        <w:rFonts w:ascii="Times New Roman" w:eastAsia="Calibri" w:hAnsi="Times New Roman" w:cs="Times New Roman"/>
        <w:color w:val="2E74B5"/>
        <w:sz w:val="26"/>
        <w:szCs w:val="26"/>
      </w:rPr>
    </w:pPr>
    <w:bookmarkStart w:id="1" w:name="_Hlk70579003"/>
    <w:r w:rsidRPr="009A54E8">
      <w:rPr>
        <w:rFonts w:ascii="Times New Roman" w:eastAsia="Calibri" w:hAnsi="Times New Roman" w:cs="Times New Roman"/>
        <w:color w:val="2E74B5"/>
        <w:sz w:val="26"/>
        <w:szCs w:val="26"/>
      </w:rPr>
      <w:t>Key Steps for the Identification, Mitigation, and Disclosure of Relevant Financial Relationships</w:t>
    </w:r>
  </w:p>
  <w:bookmarkEnd w:id="1"/>
  <w:p w14:paraId="61F63A42" w14:textId="77777777" w:rsidR="009A54E8" w:rsidRPr="009A54E8" w:rsidRDefault="009A54E8" w:rsidP="009A54E8">
    <w:pPr>
      <w:tabs>
        <w:tab w:val="center" w:pos="4680"/>
        <w:tab w:val="right" w:pos="9360"/>
      </w:tabs>
      <w:spacing w:after="0" w:line="240" w:lineRule="auto"/>
      <w:jc w:val="center"/>
      <w:rPr>
        <w:rFonts w:ascii="Times New Roman" w:eastAsia="Calibri" w:hAnsi="Times New Roman" w:cs="Times New Roman"/>
        <w:color w:val="2E74B5"/>
        <w:sz w:val="10"/>
        <w:szCs w:val="10"/>
      </w:rPr>
    </w:pPr>
  </w:p>
  <w:p w14:paraId="62974346" w14:textId="5FA4C021" w:rsidR="009A54E8" w:rsidRPr="002B3AA7" w:rsidRDefault="009A54E8" w:rsidP="009A54E8">
    <w:pPr>
      <w:tabs>
        <w:tab w:val="center" w:pos="4680"/>
        <w:tab w:val="right" w:pos="9360"/>
      </w:tabs>
      <w:spacing w:after="0" w:line="240" w:lineRule="auto"/>
      <w:jc w:val="center"/>
      <w:rPr>
        <w:rFonts w:ascii="Times New Roman" w:eastAsia="Calibri" w:hAnsi="Times New Roman" w:cs="Times New Roman"/>
        <w:color w:val="2E74B5"/>
        <w:sz w:val="18"/>
        <w:szCs w:val="18"/>
      </w:rPr>
    </w:pPr>
    <w:r w:rsidRPr="002B3AA7">
      <w:rPr>
        <w:rFonts w:ascii="Times New Roman" w:eastAsia="Calibri" w:hAnsi="Times New Roman" w:cs="Times New Roman"/>
        <w:color w:val="2E74B5"/>
        <w:sz w:val="18"/>
        <w:szCs w:val="18"/>
      </w:rPr>
      <w:t xml:space="preserve">Based on </w:t>
    </w:r>
    <w:r w:rsidR="00A42704" w:rsidRPr="002B3AA7">
      <w:rPr>
        <w:rFonts w:ascii="Times New Roman" w:eastAsia="Calibri" w:hAnsi="Times New Roman" w:cs="Times New Roman"/>
        <w:color w:val="2E74B5"/>
        <w:sz w:val="18"/>
        <w:szCs w:val="18"/>
      </w:rPr>
      <w:t>2020</w:t>
    </w:r>
    <w:r w:rsidRPr="002B3AA7">
      <w:rPr>
        <w:rFonts w:ascii="Times New Roman" w:eastAsia="Calibri" w:hAnsi="Times New Roman" w:cs="Times New Roman"/>
        <w:color w:val="2E74B5"/>
        <w:sz w:val="18"/>
        <w:szCs w:val="18"/>
      </w:rPr>
      <w:t xml:space="preserve"> Criteria – </w:t>
    </w:r>
    <w:r w:rsidR="00496372">
      <w:rPr>
        <w:rFonts w:ascii="Times New Roman" w:eastAsia="Calibri" w:hAnsi="Times New Roman" w:cs="Times New Roman"/>
        <w:color w:val="2E74B5"/>
        <w:sz w:val="18"/>
        <w:szCs w:val="18"/>
      </w:rPr>
      <w:t xml:space="preserve">updated </w:t>
    </w:r>
    <w:r w:rsidR="00DE0FDF">
      <w:rPr>
        <w:rFonts w:ascii="Times New Roman" w:eastAsia="Calibri" w:hAnsi="Times New Roman" w:cs="Times New Roman"/>
        <w:color w:val="2E74B5"/>
        <w:sz w:val="18"/>
        <w:szCs w:val="18"/>
      </w:rPr>
      <w:t>8</w:t>
    </w:r>
    <w:r w:rsidR="00496372">
      <w:rPr>
        <w:rFonts w:ascii="Times New Roman" w:eastAsia="Calibri" w:hAnsi="Times New Roman" w:cs="Times New Roman"/>
        <w:color w:val="2E74B5"/>
        <w:sz w:val="18"/>
        <w:szCs w:val="18"/>
      </w:rPr>
      <w:t>/1</w:t>
    </w:r>
    <w:r w:rsidR="00DE0FDF">
      <w:rPr>
        <w:rFonts w:ascii="Times New Roman" w:eastAsia="Calibri" w:hAnsi="Times New Roman" w:cs="Times New Roman"/>
        <w:color w:val="2E74B5"/>
        <w:sz w:val="18"/>
        <w:szCs w:val="18"/>
      </w:rPr>
      <w:t>0</w:t>
    </w:r>
    <w:r w:rsidR="00496372">
      <w:rPr>
        <w:rFonts w:ascii="Times New Roman" w:eastAsia="Calibri" w:hAnsi="Times New Roman" w:cs="Times New Roman"/>
        <w:color w:val="2E74B5"/>
        <w:sz w:val="18"/>
        <w:szCs w:val="18"/>
      </w:rPr>
      <w:t>/21</w:t>
    </w:r>
    <w:r w:rsidRPr="002B3AA7">
      <w:rPr>
        <w:rFonts w:ascii="Times New Roman" w:eastAsia="Calibri" w:hAnsi="Times New Roman" w:cs="Times New Roman"/>
        <w:color w:val="2E74B5"/>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CE784C"/>
    <w:multiLevelType w:val="hybridMultilevel"/>
    <w:tmpl w:val="4B284A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B36C7B"/>
    <w:multiLevelType w:val="hybridMultilevel"/>
    <w:tmpl w:val="A88A334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2F61C7"/>
    <w:multiLevelType w:val="hybridMultilevel"/>
    <w:tmpl w:val="C90089C2"/>
    <w:lvl w:ilvl="0" w:tplc="38EC2A82">
      <w:start w:val="1"/>
      <w:numFmt w:val="bullet"/>
      <w:lvlText w:val="•"/>
      <w:lvlJc w:val="left"/>
      <w:pPr>
        <w:tabs>
          <w:tab w:val="num" w:pos="720"/>
        </w:tabs>
        <w:ind w:left="720" w:hanging="360"/>
      </w:pPr>
      <w:rPr>
        <w:rFonts w:ascii="Arial" w:hAnsi="Arial" w:hint="default"/>
      </w:rPr>
    </w:lvl>
    <w:lvl w:ilvl="1" w:tplc="1A245E22">
      <w:start w:val="1"/>
      <w:numFmt w:val="bullet"/>
      <w:lvlText w:val="•"/>
      <w:lvlJc w:val="left"/>
      <w:pPr>
        <w:tabs>
          <w:tab w:val="num" w:pos="1440"/>
        </w:tabs>
        <w:ind w:left="1440" w:hanging="360"/>
      </w:pPr>
      <w:rPr>
        <w:rFonts w:ascii="Arial" w:hAnsi="Arial" w:hint="default"/>
      </w:rPr>
    </w:lvl>
    <w:lvl w:ilvl="2" w:tplc="BB2E6A58">
      <w:start w:val="1"/>
      <w:numFmt w:val="bullet"/>
      <w:lvlText w:val="•"/>
      <w:lvlJc w:val="left"/>
      <w:pPr>
        <w:tabs>
          <w:tab w:val="num" w:pos="2160"/>
        </w:tabs>
        <w:ind w:left="2160" w:hanging="360"/>
      </w:pPr>
      <w:rPr>
        <w:rFonts w:ascii="Arial" w:hAnsi="Arial" w:hint="default"/>
      </w:rPr>
    </w:lvl>
    <w:lvl w:ilvl="3" w:tplc="18749376">
      <w:start w:val="1"/>
      <w:numFmt w:val="bullet"/>
      <w:lvlText w:val="•"/>
      <w:lvlJc w:val="left"/>
      <w:pPr>
        <w:tabs>
          <w:tab w:val="num" w:pos="2880"/>
        </w:tabs>
        <w:ind w:left="2880" w:hanging="360"/>
      </w:pPr>
      <w:rPr>
        <w:rFonts w:ascii="Arial" w:hAnsi="Arial" w:hint="default"/>
      </w:rPr>
    </w:lvl>
    <w:lvl w:ilvl="4" w:tplc="B658E46E" w:tentative="1">
      <w:start w:val="1"/>
      <w:numFmt w:val="bullet"/>
      <w:lvlText w:val="•"/>
      <w:lvlJc w:val="left"/>
      <w:pPr>
        <w:tabs>
          <w:tab w:val="num" w:pos="3600"/>
        </w:tabs>
        <w:ind w:left="3600" w:hanging="360"/>
      </w:pPr>
      <w:rPr>
        <w:rFonts w:ascii="Arial" w:hAnsi="Arial" w:hint="default"/>
      </w:rPr>
    </w:lvl>
    <w:lvl w:ilvl="5" w:tplc="F2D67DC4" w:tentative="1">
      <w:start w:val="1"/>
      <w:numFmt w:val="bullet"/>
      <w:lvlText w:val="•"/>
      <w:lvlJc w:val="left"/>
      <w:pPr>
        <w:tabs>
          <w:tab w:val="num" w:pos="4320"/>
        </w:tabs>
        <w:ind w:left="4320" w:hanging="360"/>
      </w:pPr>
      <w:rPr>
        <w:rFonts w:ascii="Arial" w:hAnsi="Arial" w:hint="default"/>
      </w:rPr>
    </w:lvl>
    <w:lvl w:ilvl="6" w:tplc="379E32FE" w:tentative="1">
      <w:start w:val="1"/>
      <w:numFmt w:val="bullet"/>
      <w:lvlText w:val="•"/>
      <w:lvlJc w:val="left"/>
      <w:pPr>
        <w:tabs>
          <w:tab w:val="num" w:pos="5040"/>
        </w:tabs>
        <w:ind w:left="5040" w:hanging="360"/>
      </w:pPr>
      <w:rPr>
        <w:rFonts w:ascii="Arial" w:hAnsi="Arial" w:hint="default"/>
      </w:rPr>
    </w:lvl>
    <w:lvl w:ilvl="7" w:tplc="8832476E" w:tentative="1">
      <w:start w:val="1"/>
      <w:numFmt w:val="bullet"/>
      <w:lvlText w:val="•"/>
      <w:lvlJc w:val="left"/>
      <w:pPr>
        <w:tabs>
          <w:tab w:val="num" w:pos="5760"/>
        </w:tabs>
        <w:ind w:left="5760" w:hanging="360"/>
      </w:pPr>
      <w:rPr>
        <w:rFonts w:ascii="Arial" w:hAnsi="Arial" w:hint="default"/>
      </w:rPr>
    </w:lvl>
    <w:lvl w:ilvl="8" w:tplc="968A9E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356D82"/>
    <w:multiLevelType w:val="hybridMultilevel"/>
    <w:tmpl w:val="BFF0D478"/>
    <w:lvl w:ilvl="0" w:tplc="7C762B42">
      <w:start w:val="1"/>
      <w:numFmt w:val="bullet"/>
      <w:lvlText w:val="•"/>
      <w:lvlJc w:val="left"/>
      <w:pPr>
        <w:tabs>
          <w:tab w:val="num" w:pos="720"/>
        </w:tabs>
        <w:ind w:left="720" w:hanging="360"/>
      </w:pPr>
      <w:rPr>
        <w:rFonts w:ascii="Arial" w:hAnsi="Arial" w:hint="default"/>
      </w:rPr>
    </w:lvl>
    <w:lvl w:ilvl="1" w:tplc="D4C41332" w:tentative="1">
      <w:start w:val="1"/>
      <w:numFmt w:val="bullet"/>
      <w:lvlText w:val="•"/>
      <w:lvlJc w:val="left"/>
      <w:pPr>
        <w:tabs>
          <w:tab w:val="num" w:pos="1440"/>
        </w:tabs>
        <w:ind w:left="1440" w:hanging="360"/>
      </w:pPr>
      <w:rPr>
        <w:rFonts w:ascii="Arial" w:hAnsi="Arial" w:hint="default"/>
      </w:rPr>
    </w:lvl>
    <w:lvl w:ilvl="2" w:tplc="DA0C922C">
      <w:start w:val="1"/>
      <w:numFmt w:val="bullet"/>
      <w:lvlText w:val="•"/>
      <w:lvlJc w:val="left"/>
      <w:pPr>
        <w:tabs>
          <w:tab w:val="num" w:pos="2160"/>
        </w:tabs>
        <w:ind w:left="2160" w:hanging="360"/>
      </w:pPr>
      <w:rPr>
        <w:rFonts w:ascii="Arial" w:hAnsi="Arial" w:hint="default"/>
      </w:rPr>
    </w:lvl>
    <w:lvl w:ilvl="3" w:tplc="27368D60" w:tentative="1">
      <w:start w:val="1"/>
      <w:numFmt w:val="bullet"/>
      <w:lvlText w:val="•"/>
      <w:lvlJc w:val="left"/>
      <w:pPr>
        <w:tabs>
          <w:tab w:val="num" w:pos="2880"/>
        </w:tabs>
        <w:ind w:left="2880" w:hanging="360"/>
      </w:pPr>
      <w:rPr>
        <w:rFonts w:ascii="Arial" w:hAnsi="Arial" w:hint="default"/>
      </w:rPr>
    </w:lvl>
    <w:lvl w:ilvl="4" w:tplc="46660708" w:tentative="1">
      <w:start w:val="1"/>
      <w:numFmt w:val="bullet"/>
      <w:lvlText w:val="•"/>
      <w:lvlJc w:val="left"/>
      <w:pPr>
        <w:tabs>
          <w:tab w:val="num" w:pos="3600"/>
        </w:tabs>
        <w:ind w:left="3600" w:hanging="360"/>
      </w:pPr>
      <w:rPr>
        <w:rFonts w:ascii="Arial" w:hAnsi="Arial" w:hint="default"/>
      </w:rPr>
    </w:lvl>
    <w:lvl w:ilvl="5" w:tplc="0714D852" w:tentative="1">
      <w:start w:val="1"/>
      <w:numFmt w:val="bullet"/>
      <w:lvlText w:val="•"/>
      <w:lvlJc w:val="left"/>
      <w:pPr>
        <w:tabs>
          <w:tab w:val="num" w:pos="4320"/>
        </w:tabs>
        <w:ind w:left="4320" w:hanging="360"/>
      </w:pPr>
      <w:rPr>
        <w:rFonts w:ascii="Arial" w:hAnsi="Arial" w:hint="default"/>
      </w:rPr>
    </w:lvl>
    <w:lvl w:ilvl="6" w:tplc="77F45E36" w:tentative="1">
      <w:start w:val="1"/>
      <w:numFmt w:val="bullet"/>
      <w:lvlText w:val="•"/>
      <w:lvlJc w:val="left"/>
      <w:pPr>
        <w:tabs>
          <w:tab w:val="num" w:pos="5040"/>
        </w:tabs>
        <w:ind w:left="5040" w:hanging="360"/>
      </w:pPr>
      <w:rPr>
        <w:rFonts w:ascii="Arial" w:hAnsi="Arial" w:hint="default"/>
      </w:rPr>
    </w:lvl>
    <w:lvl w:ilvl="7" w:tplc="9B708E22" w:tentative="1">
      <w:start w:val="1"/>
      <w:numFmt w:val="bullet"/>
      <w:lvlText w:val="•"/>
      <w:lvlJc w:val="left"/>
      <w:pPr>
        <w:tabs>
          <w:tab w:val="num" w:pos="5760"/>
        </w:tabs>
        <w:ind w:left="5760" w:hanging="360"/>
      </w:pPr>
      <w:rPr>
        <w:rFonts w:ascii="Arial" w:hAnsi="Arial" w:hint="default"/>
      </w:rPr>
    </w:lvl>
    <w:lvl w:ilvl="8" w:tplc="2424DFB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3343EF"/>
    <w:multiLevelType w:val="hybridMultilevel"/>
    <w:tmpl w:val="D1B4824E"/>
    <w:lvl w:ilvl="0" w:tplc="7C30C078">
      <w:start w:val="1"/>
      <w:numFmt w:val="bullet"/>
      <w:lvlText w:val="•"/>
      <w:lvlJc w:val="left"/>
      <w:pPr>
        <w:tabs>
          <w:tab w:val="num" w:pos="720"/>
        </w:tabs>
        <w:ind w:left="720" w:hanging="360"/>
      </w:pPr>
      <w:rPr>
        <w:rFonts w:ascii="Arial" w:hAnsi="Arial" w:hint="default"/>
      </w:rPr>
    </w:lvl>
    <w:lvl w:ilvl="1" w:tplc="68166C84" w:tentative="1">
      <w:start w:val="1"/>
      <w:numFmt w:val="bullet"/>
      <w:lvlText w:val="•"/>
      <w:lvlJc w:val="left"/>
      <w:pPr>
        <w:tabs>
          <w:tab w:val="num" w:pos="1440"/>
        </w:tabs>
        <w:ind w:left="1440" w:hanging="360"/>
      </w:pPr>
      <w:rPr>
        <w:rFonts w:ascii="Arial" w:hAnsi="Arial" w:hint="default"/>
      </w:rPr>
    </w:lvl>
    <w:lvl w:ilvl="2" w:tplc="68807610">
      <w:start w:val="1"/>
      <w:numFmt w:val="bullet"/>
      <w:lvlText w:val="•"/>
      <w:lvlJc w:val="left"/>
      <w:pPr>
        <w:tabs>
          <w:tab w:val="num" w:pos="2160"/>
        </w:tabs>
        <w:ind w:left="2160" w:hanging="360"/>
      </w:pPr>
      <w:rPr>
        <w:rFonts w:ascii="Arial" w:hAnsi="Arial" w:hint="default"/>
      </w:rPr>
    </w:lvl>
    <w:lvl w:ilvl="3" w:tplc="D38639BE">
      <w:start w:val="1"/>
      <w:numFmt w:val="bullet"/>
      <w:lvlText w:val="•"/>
      <w:lvlJc w:val="left"/>
      <w:pPr>
        <w:tabs>
          <w:tab w:val="num" w:pos="2880"/>
        </w:tabs>
        <w:ind w:left="2880" w:hanging="360"/>
      </w:pPr>
      <w:rPr>
        <w:rFonts w:ascii="Arial" w:hAnsi="Arial" w:hint="default"/>
      </w:rPr>
    </w:lvl>
    <w:lvl w:ilvl="4" w:tplc="A3A09A5A" w:tentative="1">
      <w:start w:val="1"/>
      <w:numFmt w:val="bullet"/>
      <w:lvlText w:val="•"/>
      <w:lvlJc w:val="left"/>
      <w:pPr>
        <w:tabs>
          <w:tab w:val="num" w:pos="3600"/>
        </w:tabs>
        <w:ind w:left="3600" w:hanging="360"/>
      </w:pPr>
      <w:rPr>
        <w:rFonts w:ascii="Arial" w:hAnsi="Arial" w:hint="default"/>
      </w:rPr>
    </w:lvl>
    <w:lvl w:ilvl="5" w:tplc="0A469244" w:tentative="1">
      <w:start w:val="1"/>
      <w:numFmt w:val="bullet"/>
      <w:lvlText w:val="•"/>
      <w:lvlJc w:val="left"/>
      <w:pPr>
        <w:tabs>
          <w:tab w:val="num" w:pos="4320"/>
        </w:tabs>
        <w:ind w:left="4320" w:hanging="360"/>
      </w:pPr>
      <w:rPr>
        <w:rFonts w:ascii="Arial" w:hAnsi="Arial" w:hint="default"/>
      </w:rPr>
    </w:lvl>
    <w:lvl w:ilvl="6" w:tplc="ADAAFA7A" w:tentative="1">
      <w:start w:val="1"/>
      <w:numFmt w:val="bullet"/>
      <w:lvlText w:val="•"/>
      <w:lvlJc w:val="left"/>
      <w:pPr>
        <w:tabs>
          <w:tab w:val="num" w:pos="5040"/>
        </w:tabs>
        <w:ind w:left="5040" w:hanging="360"/>
      </w:pPr>
      <w:rPr>
        <w:rFonts w:ascii="Arial" w:hAnsi="Arial" w:hint="default"/>
      </w:rPr>
    </w:lvl>
    <w:lvl w:ilvl="7" w:tplc="DAC42558" w:tentative="1">
      <w:start w:val="1"/>
      <w:numFmt w:val="bullet"/>
      <w:lvlText w:val="•"/>
      <w:lvlJc w:val="left"/>
      <w:pPr>
        <w:tabs>
          <w:tab w:val="num" w:pos="5760"/>
        </w:tabs>
        <w:ind w:left="5760" w:hanging="360"/>
      </w:pPr>
      <w:rPr>
        <w:rFonts w:ascii="Arial" w:hAnsi="Arial" w:hint="default"/>
      </w:rPr>
    </w:lvl>
    <w:lvl w:ilvl="8" w:tplc="0300659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42164E"/>
    <w:multiLevelType w:val="hybridMultilevel"/>
    <w:tmpl w:val="EA94F2F6"/>
    <w:lvl w:ilvl="0" w:tplc="6ED08E62">
      <w:start w:val="1"/>
      <w:numFmt w:val="bullet"/>
      <w:lvlText w:val="•"/>
      <w:lvlJc w:val="left"/>
      <w:pPr>
        <w:tabs>
          <w:tab w:val="num" w:pos="720"/>
        </w:tabs>
        <w:ind w:left="720" w:hanging="360"/>
      </w:pPr>
      <w:rPr>
        <w:rFonts w:ascii="Arial" w:hAnsi="Arial" w:hint="default"/>
      </w:rPr>
    </w:lvl>
    <w:lvl w:ilvl="1" w:tplc="ACF6E66C">
      <w:start w:val="1"/>
      <w:numFmt w:val="bullet"/>
      <w:lvlText w:val="•"/>
      <w:lvlJc w:val="left"/>
      <w:pPr>
        <w:tabs>
          <w:tab w:val="num" w:pos="1440"/>
        </w:tabs>
        <w:ind w:left="1440" w:hanging="360"/>
      </w:pPr>
      <w:rPr>
        <w:rFonts w:ascii="Arial" w:hAnsi="Arial" w:hint="default"/>
      </w:rPr>
    </w:lvl>
    <w:lvl w:ilvl="2" w:tplc="5D4CBB08">
      <w:start w:val="1"/>
      <w:numFmt w:val="bullet"/>
      <w:lvlText w:val="•"/>
      <w:lvlJc w:val="left"/>
      <w:pPr>
        <w:tabs>
          <w:tab w:val="num" w:pos="2160"/>
        </w:tabs>
        <w:ind w:left="2160" w:hanging="360"/>
      </w:pPr>
      <w:rPr>
        <w:rFonts w:ascii="Arial" w:hAnsi="Arial" w:hint="default"/>
      </w:rPr>
    </w:lvl>
    <w:lvl w:ilvl="3" w:tplc="976A31B4" w:tentative="1">
      <w:start w:val="1"/>
      <w:numFmt w:val="bullet"/>
      <w:lvlText w:val="•"/>
      <w:lvlJc w:val="left"/>
      <w:pPr>
        <w:tabs>
          <w:tab w:val="num" w:pos="2880"/>
        </w:tabs>
        <w:ind w:left="2880" w:hanging="360"/>
      </w:pPr>
      <w:rPr>
        <w:rFonts w:ascii="Arial" w:hAnsi="Arial" w:hint="default"/>
      </w:rPr>
    </w:lvl>
    <w:lvl w:ilvl="4" w:tplc="2F5A131E" w:tentative="1">
      <w:start w:val="1"/>
      <w:numFmt w:val="bullet"/>
      <w:lvlText w:val="•"/>
      <w:lvlJc w:val="left"/>
      <w:pPr>
        <w:tabs>
          <w:tab w:val="num" w:pos="3600"/>
        </w:tabs>
        <w:ind w:left="3600" w:hanging="360"/>
      </w:pPr>
      <w:rPr>
        <w:rFonts w:ascii="Arial" w:hAnsi="Arial" w:hint="default"/>
      </w:rPr>
    </w:lvl>
    <w:lvl w:ilvl="5" w:tplc="EA2ADDCA" w:tentative="1">
      <w:start w:val="1"/>
      <w:numFmt w:val="bullet"/>
      <w:lvlText w:val="•"/>
      <w:lvlJc w:val="left"/>
      <w:pPr>
        <w:tabs>
          <w:tab w:val="num" w:pos="4320"/>
        </w:tabs>
        <w:ind w:left="4320" w:hanging="360"/>
      </w:pPr>
      <w:rPr>
        <w:rFonts w:ascii="Arial" w:hAnsi="Arial" w:hint="default"/>
      </w:rPr>
    </w:lvl>
    <w:lvl w:ilvl="6" w:tplc="1A7099BC" w:tentative="1">
      <w:start w:val="1"/>
      <w:numFmt w:val="bullet"/>
      <w:lvlText w:val="•"/>
      <w:lvlJc w:val="left"/>
      <w:pPr>
        <w:tabs>
          <w:tab w:val="num" w:pos="5040"/>
        </w:tabs>
        <w:ind w:left="5040" w:hanging="360"/>
      </w:pPr>
      <w:rPr>
        <w:rFonts w:ascii="Arial" w:hAnsi="Arial" w:hint="default"/>
      </w:rPr>
    </w:lvl>
    <w:lvl w:ilvl="7" w:tplc="474CBAF0" w:tentative="1">
      <w:start w:val="1"/>
      <w:numFmt w:val="bullet"/>
      <w:lvlText w:val="•"/>
      <w:lvlJc w:val="left"/>
      <w:pPr>
        <w:tabs>
          <w:tab w:val="num" w:pos="5760"/>
        </w:tabs>
        <w:ind w:left="5760" w:hanging="360"/>
      </w:pPr>
      <w:rPr>
        <w:rFonts w:ascii="Arial" w:hAnsi="Arial" w:hint="default"/>
      </w:rPr>
    </w:lvl>
    <w:lvl w:ilvl="8" w:tplc="FC32AE2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BB7871"/>
    <w:multiLevelType w:val="hybridMultilevel"/>
    <w:tmpl w:val="4BA691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C183CD3"/>
    <w:multiLevelType w:val="hybridMultilevel"/>
    <w:tmpl w:val="386B6E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3336778"/>
    <w:multiLevelType w:val="hybridMultilevel"/>
    <w:tmpl w:val="74CC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962489"/>
    <w:multiLevelType w:val="hybridMultilevel"/>
    <w:tmpl w:val="8EA856FC"/>
    <w:lvl w:ilvl="0" w:tplc="93584378">
      <w:start w:val="1"/>
      <w:numFmt w:val="bullet"/>
      <w:lvlText w:val="•"/>
      <w:lvlJc w:val="left"/>
      <w:pPr>
        <w:tabs>
          <w:tab w:val="num" w:pos="720"/>
        </w:tabs>
        <w:ind w:left="720" w:hanging="360"/>
      </w:pPr>
      <w:rPr>
        <w:rFonts w:ascii="Arial" w:hAnsi="Arial" w:hint="default"/>
      </w:rPr>
    </w:lvl>
    <w:lvl w:ilvl="1" w:tplc="AAA0667C">
      <w:start w:val="1"/>
      <w:numFmt w:val="bullet"/>
      <w:lvlText w:val="•"/>
      <w:lvlJc w:val="left"/>
      <w:pPr>
        <w:tabs>
          <w:tab w:val="num" w:pos="1440"/>
        </w:tabs>
        <w:ind w:left="1440" w:hanging="360"/>
      </w:pPr>
      <w:rPr>
        <w:rFonts w:ascii="Arial" w:hAnsi="Arial" w:hint="default"/>
      </w:rPr>
    </w:lvl>
    <w:lvl w:ilvl="2" w:tplc="39085AF6">
      <w:start w:val="1"/>
      <w:numFmt w:val="bullet"/>
      <w:lvlText w:val="•"/>
      <w:lvlJc w:val="left"/>
      <w:pPr>
        <w:tabs>
          <w:tab w:val="num" w:pos="2160"/>
        </w:tabs>
        <w:ind w:left="2160" w:hanging="360"/>
      </w:pPr>
      <w:rPr>
        <w:rFonts w:ascii="Arial" w:hAnsi="Arial" w:hint="default"/>
      </w:rPr>
    </w:lvl>
    <w:lvl w:ilvl="3" w:tplc="19F29860" w:tentative="1">
      <w:start w:val="1"/>
      <w:numFmt w:val="bullet"/>
      <w:lvlText w:val="•"/>
      <w:lvlJc w:val="left"/>
      <w:pPr>
        <w:tabs>
          <w:tab w:val="num" w:pos="2880"/>
        </w:tabs>
        <w:ind w:left="2880" w:hanging="360"/>
      </w:pPr>
      <w:rPr>
        <w:rFonts w:ascii="Arial" w:hAnsi="Arial" w:hint="default"/>
      </w:rPr>
    </w:lvl>
    <w:lvl w:ilvl="4" w:tplc="1B00319E" w:tentative="1">
      <w:start w:val="1"/>
      <w:numFmt w:val="bullet"/>
      <w:lvlText w:val="•"/>
      <w:lvlJc w:val="left"/>
      <w:pPr>
        <w:tabs>
          <w:tab w:val="num" w:pos="3600"/>
        </w:tabs>
        <w:ind w:left="3600" w:hanging="360"/>
      </w:pPr>
      <w:rPr>
        <w:rFonts w:ascii="Arial" w:hAnsi="Arial" w:hint="default"/>
      </w:rPr>
    </w:lvl>
    <w:lvl w:ilvl="5" w:tplc="C7F483F6" w:tentative="1">
      <w:start w:val="1"/>
      <w:numFmt w:val="bullet"/>
      <w:lvlText w:val="•"/>
      <w:lvlJc w:val="left"/>
      <w:pPr>
        <w:tabs>
          <w:tab w:val="num" w:pos="4320"/>
        </w:tabs>
        <w:ind w:left="4320" w:hanging="360"/>
      </w:pPr>
      <w:rPr>
        <w:rFonts w:ascii="Arial" w:hAnsi="Arial" w:hint="default"/>
      </w:rPr>
    </w:lvl>
    <w:lvl w:ilvl="6" w:tplc="EC18D476" w:tentative="1">
      <w:start w:val="1"/>
      <w:numFmt w:val="bullet"/>
      <w:lvlText w:val="•"/>
      <w:lvlJc w:val="left"/>
      <w:pPr>
        <w:tabs>
          <w:tab w:val="num" w:pos="5040"/>
        </w:tabs>
        <w:ind w:left="5040" w:hanging="360"/>
      </w:pPr>
      <w:rPr>
        <w:rFonts w:ascii="Arial" w:hAnsi="Arial" w:hint="default"/>
      </w:rPr>
    </w:lvl>
    <w:lvl w:ilvl="7" w:tplc="635EA362" w:tentative="1">
      <w:start w:val="1"/>
      <w:numFmt w:val="bullet"/>
      <w:lvlText w:val="•"/>
      <w:lvlJc w:val="left"/>
      <w:pPr>
        <w:tabs>
          <w:tab w:val="num" w:pos="5760"/>
        </w:tabs>
        <w:ind w:left="5760" w:hanging="360"/>
      </w:pPr>
      <w:rPr>
        <w:rFonts w:ascii="Arial" w:hAnsi="Arial" w:hint="default"/>
      </w:rPr>
    </w:lvl>
    <w:lvl w:ilvl="8" w:tplc="58AAF5D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4BA1A2A"/>
    <w:multiLevelType w:val="hybridMultilevel"/>
    <w:tmpl w:val="C2FE1358"/>
    <w:lvl w:ilvl="0" w:tplc="5CD4A57C">
      <w:start w:val="1"/>
      <w:numFmt w:val="bullet"/>
      <w:lvlText w:val="•"/>
      <w:lvlJc w:val="left"/>
      <w:pPr>
        <w:tabs>
          <w:tab w:val="num" w:pos="720"/>
        </w:tabs>
        <w:ind w:left="720" w:hanging="360"/>
      </w:pPr>
      <w:rPr>
        <w:rFonts w:ascii="Arial" w:hAnsi="Arial" w:hint="default"/>
      </w:rPr>
    </w:lvl>
    <w:lvl w:ilvl="1" w:tplc="38FC7C86">
      <w:start w:val="1"/>
      <w:numFmt w:val="bullet"/>
      <w:lvlText w:val="•"/>
      <w:lvlJc w:val="left"/>
      <w:pPr>
        <w:tabs>
          <w:tab w:val="num" w:pos="1440"/>
        </w:tabs>
        <w:ind w:left="1440" w:hanging="360"/>
      </w:pPr>
      <w:rPr>
        <w:rFonts w:ascii="Arial" w:hAnsi="Arial" w:hint="default"/>
      </w:rPr>
    </w:lvl>
    <w:lvl w:ilvl="2" w:tplc="C77C5E46">
      <w:start w:val="1"/>
      <w:numFmt w:val="bullet"/>
      <w:lvlText w:val="•"/>
      <w:lvlJc w:val="left"/>
      <w:pPr>
        <w:tabs>
          <w:tab w:val="num" w:pos="2160"/>
        </w:tabs>
        <w:ind w:left="2160" w:hanging="360"/>
      </w:pPr>
      <w:rPr>
        <w:rFonts w:ascii="Arial" w:hAnsi="Arial" w:hint="default"/>
      </w:rPr>
    </w:lvl>
    <w:lvl w:ilvl="3" w:tplc="28B2832E" w:tentative="1">
      <w:start w:val="1"/>
      <w:numFmt w:val="bullet"/>
      <w:lvlText w:val="•"/>
      <w:lvlJc w:val="left"/>
      <w:pPr>
        <w:tabs>
          <w:tab w:val="num" w:pos="2880"/>
        </w:tabs>
        <w:ind w:left="2880" w:hanging="360"/>
      </w:pPr>
      <w:rPr>
        <w:rFonts w:ascii="Arial" w:hAnsi="Arial" w:hint="default"/>
      </w:rPr>
    </w:lvl>
    <w:lvl w:ilvl="4" w:tplc="DC3C96A8" w:tentative="1">
      <w:start w:val="1"/>
      <w:numFmt w:val="bullet"/>
      <w:lvlText w:val="•"/>
      <w:lvlJc w:val="left"/>
      <w:pPr>
        <w:tabs>
          <w:tab w:val="num" w:pos="3600"/>
        </w:tabs>
        <w:ind w:left="3600" w:hanging="360"/>
      </w:pPr>
      <w:rPr>
        <w:rFonts w:ascii="Arial" w:hAnsi="Arial" w:hint="default"/>
      </w:rPr>
    </w:lvl>
    <w:lvl w:ilvl="5" w:tplc="5706DC2E" w:tentative="1">
      <w:start w:val="1"/>
      <w:numFmt w:val="bullet"/>
      <w:lvlText w:val="•"/>
      <w:lvlJc w:val="left"/>
      <w:pPr>
        <w:tabs>
          <w:tab w:val="num" w:pos="4320"/>
        </w:tabs>
        <w:ind w:left="4320" w:hanging="360"/>
      </w:pPr>
      <w:rPr>
        <w:rFonts w:ascii="Arial" w:hAnsi="Arial" w:hint="default"/>
      </w:rPr>
    </w:lvl>
    <w:lvl w:ilvl="6" w:tplc="548E5714" w:tentative="1">
      <w:start w:val="1"/>
      <w:numFmt w:val="bullet"/>
      <w:lvlText w:val="•"/>
      <w:lvlJc w:val="left"/>
      <w:pPr>
        <w:tabs>
          <w:tab w:val="num" w:pos="5040"/>
        </w:tabs>
        <w:ind w:left="5040" w:hanging="360"/>
      </w:pPr>
      <w:rPr>
        <w:rFonts w:ascii="Arial" w:hAnsi="Arial" w:hint="default"/>
      </w:rPr>
    </w:lvl>
    <w:lvl w:ilvl="7" w:tplc="FB8A741C" w:tentative="1">
      <w:start w:val="1"/>
      <w:numFmt w:val="bullet"/>
      <w:lvlText w:val="•"/>
      <w:lvlJc w:val="left"/>
      <w:pPr>
        <w:tabs>
          <w:tab w:val="num" w:pos="5760"/>
        </w:tabs>
        <w:ind w:left="5760" w:hanging="360"/>
      </w:pPr>
      <w:rPr>
        <w:rFonts w:ascii="Arial" w:hAnsi="Arial" w:hint="default"/>
      </w:rPr>
    </w:lvl>
    <w:lvl w:ilvl="8" w:tplc="D5CC7E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10B3A1F"/>
    <w:multiLevelType w:val="hybridMultilevel"/>
    <w:tmpl w:val="E048C50C"/>
    <w:lvl w:ilvl="0" w:tplc="D824567A">
      <w:start w:val="1"/>
      <w:numFmt w:val="bullet"/>
      <w:lvlText w:val="•"/>
      <w:lvlJc w:val="left"/>
      <w:pPr>
        <w:tabs>
          <w:tab w:val="num" w:pos="720"/>
        </w:tabs>
        <w:ind w:left="720" w:hanging="360"/>
      </w:pPr>
      <w:rPr>
        <w:rFonts w:ascii="Arial" w:hAnsi="Arial" w:hint="default"/>
      </w:rPr>
    </w:lvl>
    <w:lvl w:ilvl="1" w:tplc="FF7A6E9E">
      <w:start w:val="1"/>
      <w:numFmt w:val="bullet"/>
      <w:lvlText w:val="•"/>
      <w:lvlJc w:val="left"/>
      <w:pPr>
        <w:tabs>
          <w:tab w:val="num" w:pos="1440"/>
        </w:tabs>
        <w:ind w:left="1440" w:hanging="360"/>
      </w:pPr>
      <w:rPr>
        <w:rFonts w:ascii="Arial" w:hAnsi="Arial" w:hint="default"/>
      </w:rPr>
    </w:lvl>
    <w:lvl w:ilvl="2" w:tplc="325ED0BC">
      <w:start w:val="1"/>
      <w:numFmt w:val="bullet"/>
      <w:lvlText w:val="•"/>
      <w:lvlJc w:val="left"/>
      <w:pPr>
        <w:tabs>
          <w:tab w:val="num" w:pos="2160"/>
        </w:tabs>
        <w:ind w:left="2160" w:hanging="360"/>
      </w:pPr>
      <w:rPr>
        <w:rFonts w:ascii="Arial" w:hAnsi="Arial" w:hint="default"/>
      </w:rPr>
    </w:lvl>
    <w:lvl w:ilvl="3" w:tplc="5C50BC1E" w:tentative="1">
      <w:start w:val="1"/>
      <w:numFmt w:val="bullet"/>
      <w:lvlText w:val="•"/>
      <w:lvlJc w:val="left"/>
      <w:pPr>
        <w:tabs>
          <w:tab w:val="num" w:pos="2880"/>
        </w:tabs>
        <w:ind w:left="2880" w:hanging="360"/>
      </w:pPr>
      <w:rPr>
        <w:rFonts w:ascii="Arial" w:hAnsi="Arial" w:hint="default"/>
      </w:rPr>
    </w:lvl>
    <w:lvl w:ilvl="4" w:tplc="6BDC5D36" w:tentative="1">
      <w:start w:val="1"/>
      <w:numFmt w:val="bullet"/>
      <w:lvlText w:val="•"/>
      <w:lvlJc w:val="left"/>
      <w:pPr>
        <w:tabs>
          <w:tab w:val="num" w:pos="3600"/>
        </w:tabs>
        <w:ind w:left="3600" w:hanging="360"/>
      </w:pPr>
      <w:rPr>
        <w:rFonts w:ascii="Arial" w:hAnsi="Arial" w:hint="default"/>
      </w:rPr>
    </w:lvl>
    <w:lvl w:ilvl="5" w:tplc="6E8ECB98" w:tentative="1">
      <w:start w:val="1"/>
      <w:numFmt w:val="bullet"/>
      <w:lvlText w:val="•"/>
      <w:lvlJc w:val="left"/>
      <w:pPr>
        <w:tabs>
          <w:tab w:val="num" w:pos="4320"/>
        </w:tabs>
        <w:ind w:left="4320" w:hanging="360"/>
      </w:pPr>
      <w:rPr>
        <w:rFonts w:ascii="Arial" w:hAnsi="Arial" w:hint="default"/>
      </w:rPr>
    </w:lvl>
    <w:lvl w:ilvl="6" w:tplc="30EC4DE8" w:tentative="1">
      <w:start w:val="1"/>
      <w:numFmt w:val="bullet"/>
      <w:lvlText w:val="•"/>
      <w:lvlJc w:val="left"/>
      <w:pPr>
        <w:tabs>
          <w:tab w:val="num" w:pos="5040"/>
        </w:tabs>
        <w:ind w:left="5040" w:hanging="360"/>
      </w:pPr>
      <w:rPr>
        <w:rFonts w:ascii="Arial" w:hAnsi="Arial" w:hint="default"/>
      </w:rPr>
    </w:lvl>
    <w:lvl w:ilvl="7" w:tplc="172C3DE2" w:tentative="1">
      <w:start w:val="1"/>
      <w:numFmt w:val="bullet"/>
      <w:lvlText w:val="•"/>
      <w:lvlJc w:val="left"/>
      <w:pPr>
        <w:tabs>
          <w:tab w:val="num" w:pos="5760"/>
        </w:tabs>
        <w:ind w:left="5760" w:hanging="360"/>
      </w:pPr>
      <w:rPr>
        <w:rFonts w:ascii="Arial" w:hAnsi="Arial" w:hint="default"/>
      </w:rPr>
    </w:lvl>
    <w:lvl w:ilvl="8" w:tplc="926260A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1C7375E"/>
    <w:multiLevelType w:val="hybridMultilevel"/>
    <w:tmpl w:val="BF7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1F3A61"/>
    <w:multiLevelType w:val="hybridMultilevel"/>
    <w:tmpl w:val="F64205C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FD0098"/>
    <w:multiLevelType w:val="hybridMultilevel"/>
    <w:tmpl w:val="08C49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0930C9"/>
    <w:multiLevelType w:val="hybridMultilevel"/>
    <w:tmpl w:val="B778E9A2"/>
    <w:lvl w:ilvl="0" w:tplc="69E02E2E">
      <w:start w:val="1"/>
      <w:numFmt w:val="bullet"/>
      <w:lvlText w:val="•"/>
      <w:lvlJc w:val="left"/>
      <w:pPr>
        <w:tabs>
          <w:tab w:val="num" w:pos="720"/>
        </w:tabs>
        <w:ind w:left="720" w:hanging="360"/>
      </w:pPr>
      <w:rPr>
        <w:rFonts w:ascii="Arial" w:hAnsi="Arial" w:hint="default"/>
      </w:rPr>
    </w:lvl>
    <w:lvl w:ilvl="1" w:tplc="ED5C9344">
      <w:start w:val="1"/>
      <w:numFmt w:val="bullet"/>
      <w:lvlText w:val="•"/>
      <w:lvlJc w:val="left"/>
      <w:pPr>
        <w:tabs>
          <w:tab w:val="num" w:pos="1440"/>
        </w:tabs>
        <w:ind w:left="1440" w:hanging="360"/>
      </w:pPr>
      <w:rPr>
        <w:rFonts w:ascii="Arial" w:hAnsi="Arial" w:hint="default"/>
      </w:rPr>
    </w:lvl>
    <w:lvl w:ilvl="2" w:tplc="15E69214" w:tentative="1">
      <w:start w:val="1"/>
      <w:numFmt w:val="bullet"/>
      <w:lvlText w:val="•"/>
      <w:lvlJc w:val="left"/>
      <w:pPr>
        <w:tabs>
          <w:tab w:val="num" w:pos="2160"/>
        </w:tabs>
        <w:ind w:left="2160" w:hanging="360"/>
      </w:pPr>
      <w:rPr>
        <w:rFonts w:ascii="Arial" w:hAnsi="Arial" w:hint="default"/>
      </w:rPr>
    </w:lvl>
    <w:lvl w:ilvl="3" w:tplc="949E1914" w:tentative="1">
      <w:start w:val="1"/>
      <w:numFmt w:val="bullet"/>
      <w:lvlText w:val="•"/>
      <w:lvlJc w:val="left"/>
      <w:pPr>
        <w:tabs>
          <w:tab w:val="num" w:pos="2880"/>
        </w:tabs>
        <w:ind w:left="2880" w:hanging="360"/>
      </w:pPr>
      <w:rPr>
        <w:rFonts w:ascii="Arial" w:hAnsi="Arial" w:hint="default"/>
      </w:rPr>
    </w:lvl>
    <w:lvl w:ilvl="4" w:tplc="5D5025B8" w:tentative="1">
      <w:start w:val="1"/>
      <w:numFmt w:val="bullet"/>
      <w:lvlText w:val="•"/>
      <w:lvlJc w:val="left"/>
      <w:pPr>
        <w:tabs>
          <w:tab w:val="num" w:pos="3600"/>
        </w:tabs>
        <w:ind w:left="3600" w:hanging="360"/>
      </w:pPr>
      <w:rPr>
        <w:rFonts w:ascii="Arial" w:hAnsi="Arial" w:hint="default"/>
      </w:rPr>
    </w:lvl>
    <w:lvl w:ilvl="5" w:tplc="915A95B0" w:tentative="1">
      <w:start w:val="1"/>
      <w:numFmt w:val="bullet"/>
      <w:lvlText w:val="•"/>
      <w:lvlJc w:val="left"/>
      <w:pPr>
        <w:tabs>
          <w:tab w:val="num" w:pos="4320"/>
        </w:tabs>
        <w:ind w:left="4320" w:hanging="360"/>
      </w:pPr>
      <w:rPr>
        <w:rFonts w:ascii="Arial" w:hAnsi="Arial" w:hint="default"/>
      </w:rPr>
    </w:lvl>
    <w:lvl w:ilvl="6" w:tplc="EDE06D84" w:tentative="1">
      <w:start w:val="1"/>
      <w:numFmt w:val="bullet"/>
      <w:lvlText w:val="•"/>
      <w:lvlJc w:val="left"/>
      <w:pPr>
        <w:tabs>
          <w:tab w:val="num" w:pos="5040"/>
        </w:tabs>
        <w:ind w:left="5040" w:hanging="360"/>
      </w:pPr>
      <w:rPr>
        <w:rFonts w:ascii="Arial" w:hAnsi="Arial" w:hint="default"/>
      </w:rPr>
    </w:lvl>
    <w:lvl w:ilvl="7" w:tplc="F17E096A" w:tentative="1">
      <w:start w:val="1"/>
      <w:numFmt w:val="bullet"/>
      <w:lvlText w:val="•"/>
      <w:lvlJc w:val="left"/>
      <w:pPr>
        <w:tabs>
          <w:tab w:val="num" w:pos="5760"/>
        </w:tabs>
        <w:ind w:left="5760" w:hanging="360"/>
      </w:pPr>
      <w:rPr>
        <w:rFonts w:ascii="Arial" w:hAnsi="Arial" w:hint="default"/>
      </w:rPr>
    </w:lvl>
    <w:lvl w:ilvl="8" w:tplc="6F34A162" w:tentative="1">
      <w:start w:val="1"/>
      <w:numFmt w:val="bullet"/>
      <w:lvlText w:val="•"/>
      <w:lvlJc w:val="left"/>
      <w:pPr>
        <w:tabs>
          <w:tab w:val="num" w:pos="6480"/>
        </w:tabs>
        <w:ind w:left="6480" w:hanging="360"/>
      </w:pPr>
      <w:rPr>
        <w:rFonts w:ascii="Arial" w:hAnsi="Arial" w:hint="default"/>
      </w:rPr>
    </w:lvl>
  </w:abstractNum>
  <w:num w:numId="1" w16cid:durableId="797407311">
    <w:abstractNumId w:val="14"/>
  </w:num>
  <w:num w:numId="2" w16cid:durableId="1682967212">
    <w:abstractNumId w:val="12"/>
  </w:num>
  <w:num w:numId="3" w16cid:durableId="1624530305">
    <w:abstractNumId w:val="8"/>
  </w:num>
  <w:num w:numId="4" w16cid:durableId="569342029">
    <w:abstractNumId w:val="1"/>
  </w:num>
  <w:num w:numId="5" w16cid:durableId="1358239365">
    <w:abstractNumId w:val="7"/>
  </w:num>
  <w:num w:numId="6" w16cid:durableId="1739205292">
    <w:abstractNumId w:val="0"/>
  </w:num>
  <w:num w:numId="7" w16cid:durableId="1739133699">
    <w:abstractNumId w:val="13"/>
  </w:num>
  <w:num w:numId="8" w16cid:durableId="2004966518">
    <w:abstractNumId w:val="9"/>
  </w:num>
  <w:num w:numId="9" w16cid:durableId="2131896137">
    <w:abstractNumId w:val="15"/>
  </w:num>
  <w:num w:numId="10" w16cid:durableId="1287855624">
    <w:abstractNumId w:val="10"/>
  </w:num>
  <w:num w:numId="11" w16cid:durableId="1509905101">
    <w:abstractNumId w:val="4"/>
  </w:num>
  <w:num w:numId="12" w16cid:durableId="905341496">
    <w:abstractNumId w:val="2"/>
  </w:num>
  <w:num w:numId="13" w16cid:durableId="1323584174">
    <w:abstractNumId w:val="3"/>
  </w:num>
  <w:num w:numId="14" w16cid:durableId="1733773010">
    <w:abstractNumId w:val="5"/>
  </w:num>
  <w:num w:numId="15" w16cid:durableId="563027712">
    <w:abstractNumId w:val="11"/>
  </w:num>
  <w:num w:numId="16" w16cid:durableId="2025593745">
    <w:abstractNumId w:val="6"/>
  </w:num>
  <w:num w:numId="17" w16cid:durableId="17787876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D35"/>
    <w:rsid w:val="0007700B"/>
    <w:rsid w:val="0009173B"/>
    <w:rsid w:val="000D2CF3"/>
    <w:rsid w:val="00117177"/>
    <w:rsid w:val="00121517"/>
    <w:rsid w:val="00130F9F"/>
    <w:rsid w:val="002428C5"/>
    <w:rsid w:val="002520EA"/>
    <w:rsid w:val="002827D8"/>
    <w:rsid w:val="00297D8C"/>
    <w:rsid w:val="002B3AA7"/>
    <w:rsid w:val="002E7AA2"/>
    <w:rsid w:val="002F3E4F"/>
    <w:rsid w:val="00326C47"/>
    <w:rsid w:val="003E3289"/>
    <w:rsid w:val="004605C5"/>
    <w:rsid w:val="00496372"/>
    <w:rsid w:val="004D67D2"/>
    <w:rsid w:val="006323B9"/>
    <w:rsid w:val="0064787A"/>
    <w:rsid w:val="006B79A7"/>
    <w:rsid w:val="006C2D35"/>
    <w:rsid w:val="006D208D"/>
    <w:rsid w:val="007056BD"/>
    <w:rsid w:val="007914D2"/>
    <w:rsid w:val="007929A9"/>
    <w:rsid w:val="00794EDF"/>
    <w:rsid w:val="007D0084"/>
    <w:rsid w:val="007E5EFD"/>
    <w:rsid w:val="00850F5A"/>
    <w:rsid w:val="008602C0"/>
    <w:rsid w:val="00874196"/>
    <w:rsid w:val="0088553D"/>
    <w:rsid w:val="00927DF7"/>
    <w:rsid w:val="009A54E8"/>
    <w:rsid w:val="009B7075"/>
    <w:rsid w:val="00A323E1"/>
    <w:rsid w:val="00A42704"/>
    <w:rsid w:val="00B77D00"/>
    <w:rsid w:val="00B94504"/>
    <w:rsid w:val="00BA3749"/>
    <w:rsid w:val="00BF0858"/>
    <w:rsid w:val="00C208CE"/>
    <w:rsid w:val="00C503C6"/>
    <w:rsid w:val="00C8427D"/>
    <w:rsid w:val="00CE120D"/>
    <w:rsid w:val="00D85039"/>
    <w:rsid w:val="00DC4645"/>
    <w:rsid w:val="00DE0FC4"/>
    <w:rsid w:val="00DE0FDF"/>
    <w:rsid w:val="00E31FFB"/>
    <w:rsid w:val="00E701F9"/>
    <w:rsid w:val="00E72568"/>
    <w:rsid w:val="00EB5CE0"/>
    <w:rsid w:val="00EE367E"/>
    <w:rsid w:val="00F731D8"/>
    <w:rsid w:val="00FA6ADC"/>
    <w:rsid w:val="00FC1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4AF19D"/>
  <w15:chartTrackingRefBased/>
  <w15:docId w15:val="{2A1E4E6A-EF1D-4D77-8792-B5648F881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D35"/>
    <w:pPr>
      <w:ind w:left="720"/>
      <w:contextualSpacing/>
    </w:pPr>
  </w:style>
  <w:style w:type="paragraph" w:customStyle="1" w:styleId="Default">
    <w:name w:val="Default"/>
    <w:rsid w:val="006C2D3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B7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075"/>
  </w:style>
  <w:style w:type="paragraph" w:styleId="Footer">
    <w:name w:val="footer"/>
    <w:basedOn w:val="Normal"/>
    <w:link w:val="FooterChar"/>
    <w:uiPriority w:val="99"/>
    <w:unhideWhenUsed/>
    <w:rsid w:val="009B7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075"/>
  </w:style>
  <w:style w:type="table" w:styleId="TableGrid">
    <w:name w:val="Table Grid"/>
    <w:basedOn w:val="TableNormal"/>
    <w:uiPriority w:val="39"/>
    <w:rsid w:val="00CE1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2987">
      <w:bodyDiv w:val="1"/>
      <w:marLeft w:val="0"/>
      <w:marRight w:val="0"/>
      <w:marTop w:val="0"/>
      <w:marBottom w:val="0"/>
      <w:divBdr>
        <w:top w:val="none" w:sz="0" w:space="0" w:color="auto"/>
        <w:left w:val="none" w:sz="0" w:space="0" w:color="auto"/>
        <w:bottom w:val="none" w:sz="0" w:space="0" w:color="auto"/>
        <w:right w:val="none" w:sz="0" w:space="0" w:color="auto"/>
      </w:divBdr>
      <w:divsChild>
        <w:div w:id="132067103">
          <w:marLeft w:val="1800"/>
          <w:marRight w:val="0"/>
          <w:marTop w:val="100"/>
          <w:marBottom w:val="0"/>
          <w:divBdr>
            <w:top w:val="none" w:sz="0" w:space="0" w:color="auto"/>
            <w:left w:val="none" w:sz="0" w:space="0" w:color="auto"/>
            <w:bottom w:val="none" w:sz="0" w:space="0" w:color="auto"/>
            <w:right w:val="none" w:sz="0" w:space="0" w:color="auto"/>
          </w:divBdr>
        </w:div>
        <w:div w:id="118914234">
          <w:marLeft w:val="1800"/>
          <w:marRight w:val="0"/>
          <w:marTop w:val="100"/>
          <w:marBottom w:val="0"/>
          <w:divBdr>
            <w:top w:val="none" w:sz="0" w:space="0" w:color="auto"/>
            <w:left w:val="none" w:sz="0" w:space="0" w:color="auto"/>
            <w:bottom w:val="none" w:sz="0" w:space="0" w:color="auto"/>
            <w:right w:val="none" w:sz="0" w:space="0" w:color="auto"/>
          </w:divBdr>
        </w:div>
      </w:divsChild>
    </w:div>
    <w:div w:id="303197962">
      <w:bodyDiv w:val="1"/>
      <w:marLeft w:val="0"/>
      <w:marRight w:val="0"/>
      <w:marTop w:val="0"/>
      <w:marBottom w:val="0"/>
      <w:divBdr>
        <w:top w:val="none" w:sz="0" w:space="0" w:color="auto"/>
        <w:left w:val="none" w:sz="0" w:space="0" w:color="auto"/>
        <w:bottom w:val="none" w:sz="0" w:space="0" w:color="auto"/>
        <w:right w:val="none" w:sz="0" w:space="0" w:color="auto"/>
      </w:divBdr>
    </w:div>
    <w:div w:id="502548524">
      <w:bodyDiv w:val="1"/>
      <w:marLeft w:val="0"/>
      <w:marRight w:val="0"/>
      <w:marTop w:val="0"/>
      <w:marBottom w:val="0"/>
      <w:divBdr>
        <w:top w:val="none" w:sz="0" w:space="0" w:color="auto"/>
        <w:left w:val="none" w:sz="0" w:space="0" w:color="auto"/>
        <w:bottom w:val="none" w:sz="0" w:space="0" w:color="auto"/>
        <w:right w:val="none" w:sz="0" w:space="0" w:color="auto"/>
      </w:divBdr>
      <w:divsChild>
        <w:div w:id="107286199">
          <w:marLeft w:val="1800"/>
          <w:marRight w:val="0"/>
          <w:marTop w:val="100"/>
          <w:marBottom w:val="0"/>
          <w:divBdr>
            <w:top w:val="none" w:sz="0" w:space="0" w:color="auto"/>
            <w:left w:val="none" w:sz="0" w:space="0" w:color="auto"/>
            <w:bottom w:val="none" w:sz="0" w:space="0" w:color="auto"/>
            <w:right w:val="none" w:sz="0" w:space="0" w:color="auto"/>
          </w:divBdr>
        </w:div>
      </w:divsChild>
    </w:div>
    <w:div w:id="98516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38A29E456DA34E9A980520F59F4AAA" ma:contentTypeVersion="13" ma:contentTypeDescription="Create a new document." ma:contentTypeScope="" ma:versionID="b154ba07496dfbb3f21774727117864d">
  <xsd:schema xmlns:xsd="http://www.w3.org/2001/XMLSchema" xmlns:xs="http://www.w3.org/2001/XMLSchema" xmlns:p="http://schemas.microsoft.com/office/2006/metadata/properties" xmlns:ns2="6988aafb-79f7-41d8-a5e1-c4fae7358f20" xmlns:ns3="167988ce-fcb8-4591-84a5-728ca5d152c3" targetNamespace="http://schemas.microsoft.com/office/2006/metadata/properties" ma:root="true" ma:fieldsID="c00e6b5a8e28b52eb0e4992420780197" ns2:_="" ns3:_="">
    <xsd:import namespace="6988aafb-79f7-41d8-a5e1-c4fae7358f20"/>
    <xsd:import namespace="167988ce-fcb8-4591-84a5-728ca5d152c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8aafb-79f7-41d8-a5e1-c4fae7358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7988ce-fcb8-4591-84a5-728ca5d152c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86056D-B8AF-48FA-9DA2-613A47B891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F47B8D-6617-4F04-80B2-01E96D8D6882}">
  <ds:schemaRefs>
    <ds:schemaRef ds:uri="http://schemas.microsoft.com/sharepoint/v3/contenttype/forms"/>
  </ds:schemaRefs>
</ds:datastoreItem>
</file>

<file path=customXml/itemProps3.xml><?xml version="1.0" encoding="utf-8"?>
<ds:datastoreItem xmlns:ds="http://schemas.openxmlformats.org/officeDocument/2006/customXml" ds:itemID="{5C2C6653-E2B0-4476-827B-F93895B4D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8aafb-79f7-41d8-a5e1-c4fae7358f20"/>
    <ds:schemaRef ds:uri="167988ce-fcb8-4591-84a5-728ca5d15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Anderson</dc:creator>
  <cp:keywords/>
  <dc:description/>
  <cp:lastModifiedBy>Jennifer Hamilton</cp:lastModifiedBy>
  <cp:revision>2</cp:revision>
  <dcterms:created xsi:type="dcterms:W3CDTF">2022-05-04T13:17:00Z</dcterms:created>
  <dcterms:modified xsi:type="dcterms:W3CDTF">2022-05-04T13:17:00Z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0x010100BA38A29E456DA34E9A980520F59F4AAA</vt:lpwstr>
  </property>
</Properties>
</file>